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F3C71" w:rsidRPr="0055689D" w:rsidRDefault="004F3C71">
      <w:pPr>
        <w:rPr>
          <w:color w:val="000000"/>
          <w:sz w:val="24"/>
          <w:szCs w:val="24"/>
        </w:rPr>
      </w:pPr>
    </w:p>
    <w:p w:rsidR="004F3C71" w:rsidRPr="0055689D" w:rsidRDefault="001B1174">
      <w:pPr>
        <w:spacing w:line="360" w:lineRule="auto"/>
        <w:jc w:val="center"/>
        <w:rPr>
          <w:b/>
          <w:bCs/>
          <w:color w:val="000000"/>
          <w:sz w:val="24"/>
          <w:szCs w:val="24"/>
        </w:rPr>
      </w:pPr>
      <w:r w:rsidRPr="0055689D">
        <w:rPr>
          <w:b/>
          <w:bCs/>
          <w:color w:val="000000"/>
          <w:sz w:val="24"/>
          <w:szCs w:val="24"/>
        </w:rPr>
        <w:t>ESTUDO TÉCNICO PRELIMINAR</w:t>
      </w:r>
    </w:p>
    <w:p w:rsidR="004F3C71" w:rsidRPr="0055689D" w:rsidRDefault="004F3C71">
      <w:pPr>
        <w:spacing w:line="360" w:lineRule="auto"/>
        <w:rPr>
          <w:b/>
          <w:bCs/>
          <w:color w:val="000000"/>
          <w:sz w:val="24"/>
          <w:szCs w:val="24"/>
        </w:rPr>
      </w:pPr>
    </w:p>
    <w:p w:rsidR="004F3C71" w:rsidRPr="0055689D" w:rsidRDefault="001B1174">
      <w:pPr>
        <w:numPr>
          <w:ilvl w:val="0"/>
          <w:numId w:val="9"/>
        </w:numPr>
        <w:spacing w:line="360" w:lineRule="auto"/>
        <w:ind w:left="0" w:firstLine="0"/>
        <w:jc w:val="both"/>
        <w:rPr>
          <w:color w:val="000000"/>
          <w:sz w:val="24"/>
          <w:szCs w:val="24"/>
        </w:rPr>
      </w:pPr>
      <w:r w:rsidRPr="0055689D">
        <w:rPr>
          <w:b/>
          <w:bCs/>
          <w:color w:val="000000"/>
          <w:sz w:val="24"/>
          <w:szCs w:val="24"/>
        </w:rPr>
        <w:t>INTRODUÇÃO</w:t>
      </w:r>
    </w:p>
    <w:p w:rsidR="004F3C71" w:rsidRPr="0055689D" w:rsidRDefault="001B1174">
      <w:pPr>
        <w:spacing w:line="360" w:lineRule="auto"/>
        <w:jc w:val="both"/>
        <w:rPr>
          <w:b/>
          <w:bCs/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O presente Estudo Técnico Preliminar tem por finalidade fazer a análise da viabilidade técnica financeira para futura contratação de empresas para garantir o fornecimento de gêneros alimentícios para atender as Secretarias Municipais da Prefeitura de Bueno Brandão e para assegurar a execução do Programa Nacional de Alimentação Escolar (PNAE).  </w:t>
      </w:r>
    </w:p>
    <w:p w:rsidR="004F3C71" w:rsidRPr="0055689D" w:rsidRDefault="004F3C71">
      <w:pPr>
        <w:spacing w:line="360" w:lineRule="auto"/>
        <w:jc w:val="both"/>
        <w:rPr>
          <w:b/>
          <w:bCs/>
          <w:color w:val="000000"/>
          <w:sz w:val="24"/>
          <w:szCs w:val="24"/>
        </w:rPr>
      </w:pPr>
    </w:p>
    <w:p w:rsidR="004F3C71" w:rsidRPr="0055689D" w:rsidRDefault="001B1174">
      <w:pPr>
        <w:numPr>
          <w:ilvl w:val="0"/>
          <w:numId w:val="9"/>
        </w:numPr>
        <w:spacing w:line="360" w:lineRule="auto"/>
        <w:ind w:left="0" w:firstLine="0"/>
        <w:jc w:val="both"/>
        <w:rPr>
          <w:color w:val="000000"/>
          <w:sz w:val="24"/>
          <w:szCs w:val="24"/>
        </w:rPr>
      </w:pPr>
      <w:r w:rsidRPr="0055689D">
        <w:rPr>
          <w:b/>
          <w:bCs/>
          <w:color w:val="000000"/>
          <w:sz w:val="24"/>
          <w:szCs w:val="24"/>
        </w:rPr>
        <w:t>DIRETRIZES QUE NORTEARÃO ESTE ETP</w:t>
      </w:r>
    </w:p>
    <w:p w:rsidR="004F3C71" w:rsidRPr="0055689D" w:rsidRDefault="001B1174">
      <w:pPr>
        <w:spacing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O direito à alimentação é um direito humano essencial, que garante a todos o acesso contínuo e adequado a alimentos em quantidade e qualidade suficientes, promovendo a saúde física e mental dos cidadãos. </w:t>
      </w:r>
    </w:p>
    <w:p w:rsidR="004F3C71" w:rsidRPr="0055689D" w:rsidRDefault="001B1174">
      <w:pPr>
        <w:spacing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Reconhecido internacionalmente, esse direito está previsto na Constituição Federal do Brasil como um direito social, cabendo ao Estado e à sociedade a responsabilidade de promovê-lo e protegê-lo por meio de políticas públicas voltadas à segurança alimentar e nutricional para os munícipes.</w:t>
      </w:r>
    </w:p>
    <w:p w:rsidR="004F3C71" w:rsidRPr="0055689D" w:rsidRDefault="001B1174">
      <w:pPr>
        <w:spacing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No tocante a Educação, a Lei de Diretrizes da Educação Nacional – LDB nº 9.394/96 – nos seus Art. 2° e 3°, os quais explicita a responsabilidade social da família e do Estado no que se refere à educação, cuja finalidade é o pleno desenvolvimento do educando, seu preparo para o exercício da cidadania e sua qualificação para o trabalho. Prevê que o ensino deve ser ministrado com base em alguns princípios, entre os quais, a igualdade de condições para o acesso e a permanência na escola. </w:t>
      </w:r>
    </w:p>
    <w:p w:rsidR="004F3C71" w:rsidRPr="0055689D" w:rsidRDefault="001B1174">
      <w:pPr>
        <w:spacing w:line="360" w:lineRule="auto"/>
        <w:jc w:val="both"/>
        <w:rPr>
          <w:sz w:val="24"/>
          <w:szCs w:val="24"/>
        </w:rPr>
      </w:pPr>
      <w:r w:rsidRPr="0055689D">
        <w:rPr>
          <w:color w:val="000000"/>
          <w:sz w:val="24"/>
          <w:szCs w:val="24"/>
        </w:rPr>
        <w:t>O direito à alimentação com boa qualidade certamente está relacionado a essas condições, que possibilitam o sucesso acadêmico dos estudantes. Ademais, a Lei n° 8.069/90, em seu Art. 4°, determina que é dever do poder público assegurar com absoluta prioridade a efetivação dos direitos da criança e do adolescente, entre outros, à alimentação, à educação e à profissionalização, compreendendo inclusive a “destinação privilegiada de recursos públicos nas áreas relacionadas com a proteção à infância e à juventude”.</w:t>
      </w:r>
    </w:p>
    <w:p w:rsidR="004F3C71" w:rsidRPr="0055689D" w:rsidRDefault="009E19C6">
      <w:pPr>
        <w:spacing w:line="360" w:lineRule="auto"/>
        <w:jc w:val="both"/>
        <w:rPr>
          <w:sz w:val="24"/>
          <w:szCs w:val="24"/>
        </w:rPr>
      </w:pPr>
      <w:hyperlink r:id="rId9">
        <w:r w:rsidR="001B1174" w:rsidRPr="0055689D">
          <w:rPr>
            <w:color w:val="0A0A0A"/>
            <w:sz w:val="24"/>
            <w:szCs w:val="24"/>
          </w:rPr>
          <w:t>Nova Lei de Licitações (Lei nº 14.133/2021)</w:t>
        </w:r>
      </w:hyperlink>
    </w:p>
    <w:p w:rsidR="004F3C71" w:rsidRPr="0055689D" w:rsidRDefault="009E19C6">
      <w:pPr>
        <w:spacing w:line="360" w:lineRule="auto"/>
        <w:jc w:val="both"/>
        <w:rPr>
          <w:sz w:val="24"/>
          <w:szCs w:val="24"/>
        </w:rPr>
      </w:pPr>
      <w:hyperlink r:id="rId10">
        <w:r w:rsidR="001B1174" w:rsidRPr="0055689D">
          <w:rPr>
            <w:color w:val="0A0A0A"/>
            <w:sz w:val="24"/>
            <w:szCs w:val="24"/>
          </w:rPr>
          <w:t>Lei nº 11.947/2009</w:t>
        </w:r>
      </w:hyperlink>
    </w:p>
    <w:p w:rsidR="004F3C71" w:rsidRPr="0055689D" w:rsidRDefault="009E19C6">
      <w:pPr>
        <w:spacing w:line="360" w:lineRule="auto"/>
        <w:jc w:val="both"/>
        <w:rPr>
          <w:color w:val="0A0A0A"/>
          <w:sz w:val="24"/>
          <w:szCs w:val="24"/>
        </w:rPr>
      </w:pPr>
      <w:hyperlink r:id="rId11">
        <w:r w:rsidR="001B1174" w:rsidRPr="0055689D">
          <w:rPr>
            <w:color w:val="0A0A0A"/>
            <w:sz w:val="24"/>
            <w:szCs w:val="24"/>
          </w:rPr>
          <w:t>Resolução CD/FNDE nº 6/2020</w:t>
        </w:r>
      </w:hyperlink>
      <w:r w:rsidR="001B1174" w:rsidRPr="0055689D">
        <w:rPr>
          <w:color w:val="0A0A0A"/>
          <w:sz w:val="24"/>
          <w:szCs w:val="24"/>
        </w:rPr>
        <w:t> (e atualizações)</w:t>
      </w:r>
    </w:p>
    <w:p w:rsidR="004F3C71" w:rsidRPr="0055689D" w:rsidRDefault="001B1174">
      <w:pPr>
        <w:spacing w:line="360" w:lineRule="auto"/>
        <w:jc w:val="both"/>
        <w:rPr>
          <w:sz w:val="24"/>
          <w:szCs w:val="24"/>
        </w:rPr>
      </w:pPr>
      <w:r w:rsidRPr="0055689D">
        <w:rPr>
          <w:color w:val="0A0A0A"/>
          <w:sz w:val="24"/>
          <w:szCs w:val="24"/>
        </w:rPr>
        <w:t>Novas Diretrizes 2025/2026</w:t>
      </w:r>
    </w:p>
    <w:p w:rsidR="004F3C71" w:rsidRPr="0055689D" w:rsidRDefault="009E19C6">
      <w:pPr>
        <w:spacing w:line="360" w:lineRule="auto"/>
        <w:jc w:val="both"/>
        <w:rPr>
          <w:sz w:val="24"/>
          <w:szCs w:val="24"/>
        </w:rPr>
      </w:pPr>
      <w:hyperlink r:id="rId12">
        <w:r w:rsidR="001B1174" w:rsidRPr="0055689D">
          <w:rPr>
            <w:color w:val="0A0A0A"/>
            <w:sz w:val="24"/>
            <w:szCs w:val="24"/>
          </w:rPr>
          <w:t>Lei nº 11.346/2006</w:t>
        </w:r>
      </w:hyperlink>
    </w:p>
    <w:p w:rsidR="004F3C71" w:rsidRPr="0055689D" w:rsidRDefault="009E19C6">
      <w:pPr>
        <w:spacing w:line="360" w:lineRule="auto"/>
        <w:jc w:val="both"/>
        <w:rPr>
          <w:b/>
          <w:bCs/>
          <w:color w:val="000000"/>
          <w:sz w:val="24"/>
          <w:szCs w:val="24"/>
        </w:rPr>
      </w:pPr>
      <w:hyperlink r:id="rId13">
        <w:r w:rsidR="001B1174" w:rsidRPr="0055689D">
          <w:rPr>
            <w:color w:val="0A0A0A"/>
            <w:sz w:val="24"/>
            <w:szCs w:val="24"/>
          </w:rPr>
          <w:t>Lei nº 14.628/2023</w:t>
        </w:r>
      </w:hyperlink>
      <w:r w:rsidR="001B1174" w:rsidRPr="0055689D">
        <w:rPr>
          <w:b/>
          <w:bCs/>
          <w:color w:val="000000"/>
          <w:sz w:val="24"/>
          <w:szCs w:val="24"/>
        </w:rPr>
        <w:t xml:space="preserve"> </w:t>
      </w:r>
    </w:p>
    <w:p w:rsidR="004F3C71" w:rsidRPr="0055689D" w:rsidRDefault="001B1174">
      <w:pPr>
        <w:numPr>
          <w:ilvl w:val="0"/>
          <w:numId w:val="9"/>
        </w:numPr>
        <w:spacing w:line="360" w:lineRule="auto"/>
        <w:ind w:left="0" w:firstLine="0"/>
        <w:jc w:val="both"/>
        <w:rPr>
          <w:color w:val="000000"/>
          <w:sz w:val="24"/>
          <w:szCs w:val="24"/>
        </w:rPr>
      </w:pPr>
      <w:r w:rsidRPr="0055689D">
        <w:rPr>
          <w:b/>
          <w:bCs/>
          <w:color w:val="000000"/>
          <w:sz w:val="24"/>
          <w:szCs w:val="24"/>
        </w:rPr>
        <w:t xml:space="preserve">DESCRIÇÃO DA NECESSIDADE </w:t>
      </w:r>
    </w:p>
    <w:p w:rsidR="004F3C71" w:rsidRPr="0055689D" w:rsidRDefault="001B1174" w:rsidP="004C1337">
      <w:pPr>
        <w:spacing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lastRenderedPageBreak/>
        <w:t>A presente contratação tem por objeto a aquisição de gêneros alimentícios destinados ao atendimento das demandas das unidades administrativas vinculadas à Secretaria Municipal de Educação,</w:t>
      </w:r>
      <w:r w:rsidR="00D47ECB" w:rsidRPr="0055689D">
        <w:rPr>
          <w:color w:val="000000"/>
          <w:sz w:val="24"/>
          <w:szCs w:val="24"/>
        </w:rPr>
        <w:t xml:space="preserve"> </w:t>
      </w:r>
      <w:r w:rsidR="00841E24" w:rsidRPr="0055689D">
        <w:rPr>
          <w:color w:val="000000"/>
          <w:sz w:val="24"/>
          <w:szCs w:val="24"/>
        </w:rPr>
        <w:t>Secretaria de Administração,</w:t>
      </w:r>
      <w:r w:rsidRPr="0055689D">
        <w:rPr>
          <w:color w:val="000000"/>
          <w:sz w:val="24"/>
          <w:szCs w:val="24"/>
        </w:rPr>
        <w:t xml:space="preserve"> </w:t>
      </w:r>
      <w:r w:rsidR="00841E24" w:rsidRPr="0055689D">
        <w:rPr>
          <w:color w:val="000000"/>
          <w:sz w:val="24"/>
          <w:szCs w:val="24"/>
        </w:rPr>
        <w:t>Secretaria de Governo, Secretaria Desenvolvimento Rural ,Agricultura e Meio Ambiente, Secretaria  de Esportes, Secretaria  de Transporte,</w:t>
      </w:r>
      <w:r w:rsidR="00D47ECB" w:rsidRPr="0055689D">
        <w:rPr>
          <w:color w:val="000000"/>
          <w:sz w:val="24"/>
          <w:szCs w:val="24"/>
        </w:rPr>
        <w:t xml:space="preserve"> </w:t>
      </w:r>
      <w:r w:rsidRPr="0055689D">
        <w:rPr>
          <w:color w:val="000000"/>
          <w:sz w:val="24"/>
          <w:szCs w:val="24"/>
        </w:rPr>
        <w:t>Secretaria Municipal de Assistência Social, Secretaria Municipal de Cultura,</w:t>
      </w:r>
      <w:r w:rsidR="00690438" w:rsidRPr="0055689D">
        <w:rPr>
          <w:color w:val="000000"/>
          <w:sz w:val="24"/>
          <w:szCs w:val="24"/>
        </w:rPr>
        <w:t xml:space="preserve"> Secretaria de Esportes,</w:t>
      </w:r>
      <w:r w:rsidRPr="0055689D">
        <w:rPr>
          <w:color w:val="000000"/>
          <w:sz w:val="24"/>
          <w:szCs w:val="24"/>
        </w:rPr>
        <w:t xml:space="preserve"> Secretaria Municipal de Saúde e Centros de Atenção Psicossocial (CAPS), visando garantir a continuidade e a qualidade dos serviços públicos prestados à população.</w:t>
      </w:r>
    </w:p>
    <w:p w:rsidR="004F3C71" w:rsidRPr="0055689D" w:rsidRDefault="001B1174" w:rsidP="004C1337">
      <w:pPr>
        <w:spacing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A necessidade da contratação decorre da imprescindibilidade do fornecimento regular de alimentação adequada e suficiente para atender aos usuários dos serviços públicos, bem como aos profissionais envolvidos nas atividades institucionais, conforme as especificidades de cada órgão demandante.</w:t>
      </w:r>
    </w:p>
    <w:p w:rsidR="004F3C71" w:rsidRPr="0055689D" w:rsidRDefault="001B1174" w:rsidP="004C133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No âmbito da </w:t>
      </w:r>
      <w:r w:rsidRPr="002F28B6">
        <w:rPr>
          <w:b/>
          <w:color w:val="000000"/>
          <w:sz w:val="24"/>
          <w:szCs w:val="24"/>
        </w:rPr>
        <w:t>Secretaria Municipal de Educação</w:t>
      </w:r>
      <w:r w:rsidRPr="0055689D">
        <w:rPr>
          <w:color w:val="000000"/>
          <w:sz w:val="24"/>
          <w:szCs w:val="24"/>
        </w:rPr>
        <w:t>, os gêneros alimentícios destinam-se à composição da merenda escolar, assegurando suporte nutricional aos alunos da rede pública de ensino, em atendimento às diretrizes de segurança alimentar e nutricional.</w:t>
      </w:r>
    </w:p>
    <w:p w:rsidR="004F3C71" w:rsidRPr="0055689D" w:rsidRDefault="001B1174" w:rsidP="004C1337">
      <w:pPr>
        <w:pBdr>
          <w:top w:val="nil"/>
          <w:left w:val="nil"/>
          <w:bottom w:val="nil"/>
          <w:right w:val="nil"/>
          <w:between w:val="nil"/>
        </w:pBdr>
        <w:spacing w:after="283"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Para a </w:t>
      </w:r>
      <w:r w:rsidRPr="002F28B6">
        <w:rPr>
          <w:b/>
          <w:color w:val="000000"/>
          <w:sz w:val="24"/>
          <w:szCs w:val="24"/>
        </w:rPr>
        <w:t>Secretaria Municipal de Assistência Social</w:t>
      </w:r>
      <w:r w:rsidRPr="0055689D">
        <w:rPr>
          <w:color w:val="000000"/>
          <w:sz w:val="24"/>
          <w:szCs w:val="24"/>
        </w:rPr>
        <w:t xml:space="preserve">, os itens serão utilizados na manutenção das atividades </w:t>
      </w:r>
      <w:proofErr w:type="spellStart"/>
      <w:r w:rsidRPr="0055689D">
        <w:rPr>
          <w:color w:val="000000"/>
          <w:sz w:val="24"/>
          <w:szCs w:val="24"/>
        </w:rPr>
        <w:t>socioassistenciais</w:t>
      </w:r>
      <w:proofErr w:type="spellEnd"/>
      <w:r w:rsidRPr="0055689D">
        <w:rPr>
          <w:color w:val="000000"/>
          <w:sz w:val="24"/>
          <w:szCs w:val="24"/>
        </w:rPr>
        <w:t>, especialmente em serviços de convivência e fortalecimento de vínculos, atendimento a famílias em situação de vulnerabilidade e execução de programas sociais.</w:t>
      </w:r>
    </w:p>
    <w:p w:rsidR="004F3C71" w:rsidRPr="0055689D" w:rsidRDefault="001B1174" w:rsidP="004C1337">
      <w:pPr>
        <w:pBdr>
          <w:top w:val="nil"/>
          <w:left w:val="nil"/>
          <w:bottom w:val="nil"/>
          <w:right w:val="nil"/>
          <w:between w:val="nil"/>
        </w:pBdr>
        <w:spacing w:after="283"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No que se refere à </w:t>
      </w:r>
      <w:r w:rsidRPr="002F28B6">
        <w:rPr>
          <w:b/>
          <w:color w:val="000000"/>
          <w:sz w:val="24"/>
          <w:szCs w:val="24"/>
        </w:rPr>
        <w:t>Secretaria Municipal de Cultura</w:t>
      </w:r>
      <w:r w:rsidRPr="0055689D">
        <w:rPr>
          <w:color w:val="000000"/>
          <w:sz w:val="24"/>
          <w:szCs w:val="24"/>
        </w:rPr>
        <w:t>, os gêneros alimentícios serão empregados no suporte a eventos, oficinas, atividades culturais e projetos voltados à promoção e difusão cultural no município.</w:t>
      </w:r>
    </w:p>
    <w:p w:rsidR="004F3C71" w:rsidRPr="0055689D" w:rsidRDefault="001B1174" w:rsidP="004C1337">
      <w:pPr>
        <w:pBdr>
          <w:top w:val="nil"/>
          <w:left w:val="nil"/>
          <w:bottom w:val="nil"/>
          <w:right w:val="nil"/>
          <w:between w:val="nil"/>
        </w:pBdr>
        <w:spacing w:after="283"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Já para a </w:t>
      </w:r>
      <w:r w:rsidRPr="002F28B6">
        <w:rPr>
          <w:b/>
          <w:color w:val="000000"/>
          <w:sz w:val="24"/>
          <w:szCs w:val="24"/>
        </w:rPr>
        <w:t>Secretaria Municipal de Saúde e as unidades do CAPS</w:t>
      </w:r>
      <w:r w:rsidRPr="0055689D">
        <w:rPr>
          <w:color w:val="000000"/>
          <w:sz w:val="24"/>
          <w:szCs w:val="24"/>
        </w:rPr>
        <w:t>, os alimentos destinam-se ao atendimento de pacientes, usuários e profissionais, contribuindo para a humanização dos serviços de saúde, especialmente no contexto de atendimentos prolongados e atividades terapêuticas.</w:t>
      </w:r>
    </w:p>
    <w:p w:rsidR="00031644" w:rsidRPr="0055689D" w:rsidRDefault="00031644" w:rsidP="00031644">
      <w:pPr>
        <w:pStyle w:val="NormalWeb"/>
        <w:jc w:val="both"/>
      </w:pPr>
      <w:r w:rsidRPr="0055689D">
        <w:t xml:space="preserve">A aquisição de gêneros alimentícios justifica-se pela necessidade de atender às demandas da </w:t>
      </w:r>
      <w:r w:rsidRPr="002F28B6">
        <w:rPr>
          <w:b/>
        </w:rPr>
        <w:t>Secretaria Municipal de Desenvolvimento Rural, Agricultura e Meio Ambiente</w:t>
      </w:r>
      <w:r w:rsidRPr="0055689D">
        <w:t>, que ao longo do ano promove diversos eventos, reuniões, capacitações, cursos, palestras e encontros com produtores rurais, técnicos, parceiros institucionais e comunidade em geral.</w:t>
      </w:r>
    </w:p>
    <w:p w:rsidR="00031644" w:rsidRPr="0055689D" w:rsidRDefault="00031644" w:rsidP="00031644">
      <w:pPr>
        <w:spacing w:before="120" w:after="120"/>
        <w:jc w:val="both"/>
        <w:rPr>
          <w:rFonts w:eastAsia="Calibri"/>
          <w:sz w:val="24"/>
          <w:szCs w:val="24"/>
        </w:rPr>
      </w:pPr>
      <w:r w:rsidRPr="0055689D">
        <w:rPr>
          <w:rFonts w:eastAsia="Calibri"/>
          <w:sz w:val="24"/>
          <w:szCs w:val="24"/>
        </w:rPr>
        <w:t xml:space="preserve">A aquisição de gêneros alimentícios tem como finalidade atender às demandas das atividades, programas e grupos vinculados à </w:t>
      </w:r>
      <w:r w:rsidRPr="002F28B6">
        <w:rPr>
          <w:rFonts w:eastAsia="Calibri"/>
          <w:b/>
          <w:sz w:val="24"/>
          <w:szCs w:val="24"/>
        </w:rPr>
        <w:t>Secretaria Municipal de Assistência Social</w:t>
      </w:r>
      <w:r w:rsidRPr="0055689D">
        <w:rPr>
          <w:rFonts w:eastAsia="Calibri"/>
          <w:sz w:val="24"/>
          <w:szCs w:val="24"/>
        </w:rPr>
        <w:t xml:space="preserve">. Esses alimentos serão utilizados no desenvolvimento de ações, como encontros, oficinas, atendimentos coletivos e demais iniciativas promovidas pela Secretaria Municipal de Assistência Social, contribuindo para a promoção do bem-estar, fortalecimento de vínculos familiares e comunitários, além de garantir suporte básico aos usuários dos serviços. </w:t>
      </w:r>
    </w:p>
    <w:p w:rsidR="005E6BD3" w:rsidRPr="0055689D" w:rsidRDefault="005E6BD3" w:rsidP="00031644">
      <w:pPr>
        <w:spacing w:before="120" w:after="120"/>
        <w:jc w:val="both"/>
        <w:rPr>
          <w:sz w:val="24"/>
          <w:szCs w:val="24"/>
        </w:rPr>
      </w:pPr>
      <w:r w:rsidRPr="0055689D">
        <w:rPr>
          <w:sz w:val="24"/>
          <w:szCs w:val="24"/>
        </w:rPr>
        <w:lastRenderedPageBreak/>
        <w:t xml:space="preserve">Justifica-se a aquisição de gêneros alimentícios para atender às necessidades da </w:t>
      </w:r>
      <w:r w:rsidRPr="002F28B6">
        <w:rPr>
          <w:b/>
          <w:sz w:val="24"/>
          <w:szCs w:val="24"/>
        </w:rPr>
        <w:t>Secretaria de Transporte/Frota</w:t>
      </w:r>
      <w:r w:rsidRPr="0055689D">
        <w:rPr>
          <w:sz w:val="24"/>
          <w:szCs w:val="24"/>
        </w:rPr>
        <w:t>, visando fornecer suporte alimentar aos servidores durante a execução das atividades operacionais, administrativas e de manutenção da frota municipal, especialmente em jornadas externas, serviços contínuos e atendimentos emergenciais, contribuindo para melhores condições de trabalho, bem-estar e eficiência dos serviços prestados.</w:t>
      </w:r>
    </w:p>
    <w:p w:rsidR="0007635A" w:rsidRPr="0055689D" w:rsidRDefault="0007635A" w:rsidP="00031644">
      <w:pPr>
        <w:spacing w:before="120" w:after="120"/>
        <w:jc w:val="both"/>
        <w:rPr>
          <w:sz w:val="24"/>
          <w:szCs w:val="24"/>
        </w:rPr>
      </w:pPr>
      <w:r w:rsidRPr="0055689D">
        <w:rPr>
          <w:sz w:val="24"/>
          <w:szCs w:val="24"/>
        </w:rPr>
        <w:t xml:space="preserve">A aquisição de gêneros alimentícios justifica-se pela necessidade de atender às demandas da </w:t>
      </w:r>
      <w:r w:rsidRPr="002F28B6">
        <w:rPr>
          <w:b/>
          <w:sz w:val="24"/>
          <w:szCs w:val="24"/>
        </w:rPr>
        <w:t xml:space="preserve">Secretaria de Governo </w:t>
      </w:r>
      <w:r w:rsidRPr="0055689D">
        <w:rPr>
          <w:sz w:val="24"/>
          <w:szCs w:val="24"/>
        </w:rPr>
        <w:t>durante a realização de reuniões institucionais, eventos oficiais, capacitações, recepção de autoridades, servidores e demais atividades administrativas. O fornecimento desses itens contribui para a adequada execução das ações e compromissos institucionais, garantindo suporte logístico, melhores condições de trabalho e atendimento aos participantes, promovendo a eficiência e a continuidade dos serviços públicos desenvolvidos pela Secretaria.</w:t>
      </w:r>
    </w:p>
    <w:p w:rsidR="008800F8" w:rsidRPr="0055689D" w:rsidRDefault="008800F8" w:rsidP="00031644">
      <w:pPr>
        <w:spacing w:before="120" w:after="120"/>
        <w:jc w:val="both"/>
        <w:rPr>
          <w:sz w:val="24"/>
          <w:szCs w:val="24"/>
        </w:rPr>
      </w:pPr>
      <w:r w:rsidRPr="0055689D">
        <w:rPr>
          <w:sz w:val="24"/>
          <w:szCs w:val="24"/>
        </w:rPr>
        <w:t xml:space="preserve">Justifica-se a aquisição de gêneros alimentícios para atender às demandas da </w:t>
      </w:r>
      <w:r w:rsidRPr="002F28B6">
        <w:rPr>
          <w:b/>
          <w:sz w:val="24"/>
          <w:szCs w:val="24"/>
        </w:rPr>
        <w:t>Secretaria de Administração</w:t>
      </w:r>
      <w:r w:rsidRPr="0055689D">
        <w:rPr>
          <w:sz w:val="24"/>
          <w:szCs w:val="24"/>
        </w:rPr>
        <w:t>, visando dar suporte às atividades administrativas, reuniões, capacitações e atendimentos internos, proporcionando melhores condições de trabalho aos servidores e contribuindo para o bom funcionamento das atividades institucionais.</w:t>
      </w:r>
    </w:p>
    <w:p w:rsidR="008800F8" w:rsidRPr="0055689D" w:rsidRDefault="008800F8" w:rsidP="008800F8">
      <w:pPr>
        <w:pStyle w:val="Contedodatabela"/>
        <w:widowControl/>
        <w:spacing w:before="120" w:after="120" w:line="288" w:lineRule="auto"/>
        <w:jc w:val="both"/>
        <w:rPr>
          <w:sz w:val="24"/>
          <w:szCs w:val="24"/>
        </w:rPr>
      </w:pPr>
      <w:r w:rsidRPr="0055689D">
        <w:rPr>
          <w:sz w:val="24"/>
          <w:szCs w:val="24"/>
        </w:rPr>
        <w:t xml:space="preserve">A presente contratação tem como finalidade a aquisição de gêneros alimentícios </w:t>
      </w:r>
      <w:proofErr w:type="gramStart"/>
      <w:r w:rsidR="002F28B6">
        <w:rPr>
          <w:sz w:val="24"/>
          <w:szCs w:val="24"/>
        </w:rPr>
        <w:t>pra</w:t>
      </w:r>
      <w:proofErr w:type="gramEnd"/>
      <w:r w:rsidR="002F28B6">
        <w:rPr>
          <w:sz w:val="24"/>
          <w:szCs w:val="24"/>
        </w:rPr>
        <w:t xml:space="preserve"> a </w:t>
      </w:r>
      <w:r w:rsidR="002F28B6" w:rsidRPr="002F28B6">
        <w:rPr>
          <w:b/>
          <w:sz w:val="24"/>
          <w:szCs w:val="24"/>
        </w:rPr>
        <w:t>Secretaria de Esportes</w:t>
      </w:r>
      <w:r w:rsidR="002F28B6">
        <w:rPr>
          <w:sz w:val="24"/>
          <w:szCs w:val="24"/>
        </w:rPr>
        <w:t xml:space="preserve"> </w:t>
      </w:r>
      <w:r w:rsidRPr="0055689D">
        <w:rPr>
          <w:sz w:val="24"/>
          <w:szCs w:val="24"/>
        </w:rPr>
        <w:t>destinados à preparação da lanches, com o objetivo de atender de forma contínua e adequada os alunos matriculados nas Escolinhas Municipais de Esportes. A iniciativa é indispensável para assegurar a oferta de alimentação necessária, quando da participação em eventos e competições em nosso município e fora dele, contribuindo para o desenvolvimento físico e bem estar dos atletas, bem como para a permanência e o bom desempenho nas atividades esportivas ao longo do ano.</w:t>
      </w:r>
    </w:p>
    <w:p w:rsidR="004F3C71" w:rsidRPr="0055689D" w:rsidRDefault="001B1174" w:rsidP="004C1337">
      <w:pPr>
        <w:pBdr>
          <w:top w:val="nil"/>
          <w:left w:val="nil"/>
          <w:bottom w:val="nil"/>
          <w:right w:val="nil"/>
          <w:between w:val="nil"/>
        </w:pBdr>
        <w:spacing w:after="283"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A contratação visa, portanto, assegurar o abastecimento contínuo e eficiente das unidades administrativas envolvidas, evitando descontinuidade dos serviços públicos essenciais e prejuízos ao atendimento da população.</w:t>
      </w:r>
    </w:p>
    <w:p w:rsidR="004F3C71" w:rsidRPr="0055689D" w:rsidRDefault="001B1174" w:rsidP="004C1337">
      <w:pPr>
        <w:pBdr>
          <w:top w:val="nil"/>
          <w:left w:val="nil"/>
          <w:bottom w:val="nil"/>
          <w:right w:val="nil"/>
          <w:between w:val="nil"/>
        </w:pBdr>
        <w:spacing w:after="283"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Os quantitativos estimados foram definidos com base no consumo histórico das unidades, considerando-se ainda a previsão de ampliação ou manutenção dos serviços ofertados, garantindo compatibilidade com a real necessidade da Administração.</w:t>
      </w:r>
    </w:p>
    <w:p w:rsidR="004F3C71" w:rsidRPr="0055689D" w:rsidRDefault="001B1174" w:rsidP="004C1337">
      <w:pPr>
        <w:pBdr>
          <w:top w:val="nil"/>
          <w:left w:val="nil"/>
          <w:bottom w:val="nil"/>
          <w:right w:val="nil"/>
          <w:between w:val="nil"/>
        </w:pBdr>
        <w:spacing w:after="283"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Dessa forma, a aquisição pretendida mostra-se indispensável ao adequado funcionamento das atividades institucionais das Secretarias envolvidas, atendendo ao interesse público e observando os princípios da eficiência, economicidade e planejamento previstos na legislação vigente.</w:t>
      </w:r>
    </w:p>
    <w:p w:rsidR="004F3C71" w:rsidRPr="0055689D" w:rsidRDefault="004F3C71">
      <w:pPr>
        <w:spacing w:line="360" w:lineRule="auto"/>
        <w:rPr>
          <w:color w:val="000000"/>
          <w:sz w:val="24"/>
          <w:szCs w:val="24"/>
        </w:rPr>
      </w:pPr>
    </w:p>
    <w:p w:rsidR="004F3C71" w:rsidRPr="0055689D" w:rsidRDefault="001B1174">
      <w:pPr>
        <w:numPr>
          <w:ilvl w:val="0"/>
          <w:numId w:val="9"/>
        </w:numPr>
        <w:spacing w:line="360" w:lineRule="auto"/>
        <w:ind w:left="0" w:firstLine="0"/>
        <w:jc w:val="both"/>
        <w:rPr>
          <w:sz w:val="24"/>
          <w:szCs w:val="24"/>
        </w:rPr>
      </w:pPr>
      <w:r w:rsidRPr="0055689D">
        <w:rPr>
          <w:b/>
          <w:bCs/>
          <w:color w:val="000000"/>
          <w:sz w:val="24"/>
          <w:szCs w:val="24"/>
        </w:rPr>
        <w:t>SECRETARIA REQUSITANTE</w:t>
      </w:r>
    </w:p>
    <w:p w:rsidR="004F3C71" w:rsidRPr="0055689D" w:rsidRDefault="001B1174">
      <w:pPr>
        <w:numPr>
          <w:ilvl w:val="0"/>
          <w:numId w:val="5"/>
        </w:numPr>
        <w:spacing w:line="360" w:lineRule="auto"/>
        <w:ind w:left="0" w:firstLine="0"/>
        <w:jc w:val="both"/>
        <w:rPr>
          <w:sz w:val="24"/>
          <w:szCs w:val="24"/>
        </w:rPr>
      </w:pPr>
      <w:r w:rsidRPr="0055689D">
        <w:rPr>
          <w:sz w:val="24"/>
          <w:szCs w:val="24"/>
        </w:rPr>
        <w:t>Secretaria M. de Administração</w:t>
      </w:r>
    </w:p>
    <w:p w:rsidR="004F3C71" w:rsidRPr="0055689D" w:rsidRDefault="001B1174">
      <w:pPr>
        <w:numPr>
          <w:ilvl w:val="0"/>
          <w:numId w:val="5"/>
        </w:numPr>
        <w:spacing w:line="360" w:lineRule="auto"/>
        <w:ind w:left="0" w:firstLine="0"/>
        <w:jc w:val="both"/>
        <w:rPr>
          <w:sz w:val="24"/>
          <w:szCs w:val="24"/>
        </w:rPr>
      </w:pPr>
      <w:r w:rsidRPr="0055689D">
        <w:rPr>
          <w:sz w:val="24"/>
          <w:szCs w:val="24"/>
        </w:rPr>
        <w:t>Secretaria M. de Assistência Social</w:t>
      </w:r>
    </w:p>
    <w:p w:rsidR="004F3C71" w:rsidRPr="0055689D" w:rsidRDefault="001B1174">
      <w:pPr>
        <w:numPr>
          <w:ilvl w:val="0"/>
          <w:numId w:val="5"/>
        </w:numPr>
        <w:spacing w:line="360" w:lineRule="auto"/>
        <w:ind w:left="0" w:firstLine="0"/>
        <w:jc w:val="both"/>
        <w:rPr>
          <w:sz w:val="24"/>
          <w:szCs w:val="24"/>
        </w:rPr>
      </w:pPr>
      <w:r w:rsidRPr="0055689D">
        <w:rPr>
          <w:sz w:val="24"/>
          <w:szCs w:val="24"/>
        </w:rPr>
        <w:t>Secretaria M. de Cultura</w:t>
      </w:r>
    </w:p>
    <w:p w:rsidR="004F3C71" w:rsidRPr="0055689D" w:rsidRDefault="001B1174">
      <w:pPr>
        <w:numPr>
          <w:ilvl w:val="0"/>
          <w:numId w:val="5"/>
        </w:numPr>
        <w:spacing w:line="360" w:lineRule="auto"/>
        <w:ind w:left="0" w:firstLine="0"/>
        <w:jc w:val="both"/>
        <w:rPr>
          <w:sz w:val="24"/>
          <w:szCs w:val="24"/>
        </w:rPr>
      </w:pPr>
      <w:r w:rsidRPr="0055689D">
        <w:rPr>
          <w:sz w:val="24"/>
          <w:szCs w:val="24"/>
        </w:rPr>
        <w:lastRenderedPageBreak/>
        <w:t>Secretaria M. de Governo</w:t>
      </w:r>
    </w:p>
    <w:p w:rsidR="004F3C71" w:rsidRPr="0055689D" w:rsidRDefault="001B1174">
      <w:pPr>
        <w:numPr>
          <w:ilvl w:val="0"/>
          <w:numId w:val="5"/>
        </w:numPr>
        <w:spacing w:line="360" w:lineRule="auto"/>
        <w:ind w:left="0" w:firstLine="0"/>
        <w:jc w:val="both"/>
        <w:rPr>
          <w:sz w:val="24"/>
          <w:szCs w:val="24"/>
        </w:rPr>
      </w:pPr>
      <w:r w:rsidRPr="0055689D">
        <w:rPr>
          <w:sz w:val="24"/>
          <w:szCs w:val="24"/>
        </w:rPr>
        <w:t>Secretaria M. de Desenvolvimento Rural,</w:t>
      </w:r>
      <w:r w:rsidR="004C1337" w:rsidRPr="0055689D">
        <w:rPr>
          <w:sz w:val="24"/>
          <w:szCs w:val="24"/>
        </w:rPr>
        <w:t xml:space="preserve"> </w:t>
      </w:r>
      <w:r w:rsidRPr="0055689D">
        <w:rPr>
          <w:sz w:val="24"/>
          <w:szCs w:val="24"/>
        </w:rPr>
        <w:t>Agricultura e Meio Ambiente</w:t>
      </w:r>
    </w:p>
    <w:p w:rsidR="004F3C71" w:rsidRPr="0055689D" w:rsidRDefault="001B1174">
      <w:pPr>
        <w:numPr>
          <w:ilvl w:val="0"/>
          <w:numId w:val="5"/>
        </w:numPr>
        <w:spacing w:line="360" w:lineRule="auto"/>
        <w:ind w:left="0" w:firstLine="0"/>
        <w:jc w:val="both"/>
        <w:rPr>
          <w:sz w:val="24"/>
          <w:szCs w:val="24"/>
        </w:rPr>
      </w:pPr>
      <w:r w:rsidRPr="0055689D">
        <w:rPr>
          <w:sz w:val="24"/>
          <w:szCs w:val="24"/>
        </w:rPr>
        <w:t>Secretaria M. de Esportes</w:t>
      </w:r>
    </w:p>
    <w:p w:rsidR="004F3C71" w:rsidRPr="0055689D" w:rsidRDefault="001B1174">
      <w:pPr>
        <w:numPr>
          <w:ilvl w:val="0"/>
          <w:numId w:val="5"/>
        </w:numPr>
        <w:spacing w:line="360" w:lineRule="auto"/>
        <w:ind w:left="0" w:firstLine="0"/>
        <w:jc w:val="both"/>
        <w:rPr>
          <w:sz w:val="24"/>
          <w:szCs w:val="24"/>
        </w:rPr>
      </w:pPr>
      <w:r w:rsidRPr="0055689D">
        <w:rPr>
          <w:sz w:val="24"/>
          <w:szCs w:val="24"/>
        </w:rPr>
        <w:t>Secretaria M. de Educação</w:t>
      </w:r>
    </w:p>
    <w:p w:rsidR="004F3C71" w:rsidRPr="0055689D" w:rsidRDefault="001B1174">
      <w:pPr>
        <w:numPr>
          <w:ilvl w:val="0"/>
          <w:numId w:val="5"/>
        </w:numPr>
        <w:spacing w:line="360" w:lineRule="auto"/>
        <w:ind w:left="0" w:firstLine="0"/>
        <w:jc w:val="both"/>
        <w:rPr>
          <w:sz w:val="24"/>
          <w:szCs w:val="24"/>
        </w:rPr>
      </w:pPr>
      <w:r w:rsidRPr="0055689D">
        <w:rPr>
          <w:sz w:val="24"/>
          <w:szCs w:val="24"/>
        </w:rPr>
        <w:t xml:space="preserve">Secretaria M. de Saúde e </w:t>
      </w:r>
      <w:proofErr w:type="spellStart"/>
      <w:r w:rsidRPr="0055689D">
        <w:rPr>
          <w:sz w:val="24"/>
          <w:szCs w:val="24"/>
        </w:rPr>
        <w:t>Caps</w:t>
      </w:r>
      <w:proofErr w:type="spellEnd"/>
    </w:p>
    <w:p w:rsidR="004F3C71" w:rsidRPr="0055689D" w:rsidRDefault="001B1174">
      <w:pPr>
        <w:numPr>
          <w:ilvl w:val="0"/>
          <w:numId w:val="5"/>
        </w:numPr>
        <w:spacing w:line="360" w:lineRule="auto"/>
        <w:ind w:left="0" w:firstLine="0"/>
        <w:jc w:val="both"/>
        <w:rPr>
          <w:sz w:val="24"/>
          <w:szCs w:val="24"/>
        </w:rPr>
      </w:pPr>
      <w:r w:rsidRPr="0055689D">
        <w:rPr>
          <w:sz w:val="24"/>
          <w:szCs w:val="24"/>
        </w:rPr>
        <w:t>Secretaria M. Transporte</w:t>
      </w:r>
    </w:p>
    <w:p w:rsidR="004F3C71" w:rsidRPr="0055689D" w:rsidRDefault="004F3C71">
      <w:pPr>
        <w:spacing w:line="360" w:lineRule="auto"/>
        <w:jc w:val="both"/>
        <w:rPr>
          <w:sz w:val="24"/>
          <w:szCs w:val="24"/>
        </w:rPr>
      </w:pPr>
    </w:p>
    <w:p w:rsidR="004F3C71" w:rsidRPr="0055689D" w:rsidRDefault="001B1174">
      <w:pPr>
        <w:numPr>
          <w:ilvl w:val="0"/>
          <w:numId w:val="9"/>
        </w:numPr>
        <w:spacing w:line="360" w:lineRule="auto"/>
        <w:ind w:left="0" w:firstLine="0"/>
        <w:jc w:val="both"/>
        <w:rPr>
          <w:color w:val="000000"/>
          <w:sz w:val="24"/>
          <w:szCs w:val="24"/>
        </w:rPr>
      </w:pPr>
      <w:r w:rsidRPr="0055689D">
        <w:rPr>
          <w:b/>
          <w:bCs/>
          <w:color w:val="000000"/>
          <w:sz w:val="24"/>
          <w:szCs w:val="24"/>
        </w:rPr>
        <w:t xml:space="preserve">PREVISÃO DA DEMANDA NO PLANO DE CONTRATAÇÕES ANUAL </w:t>
      </w:r>
    </w:p>
    <w:p w:rsidR="004F3C71" w:rsidRPr="0055689D" w:rsidRDefault="001B1174">
      <w:pPr>
        <w:spacing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O objeto da contratação está previsto no Plano de Contratações Anual 2026, tendo em vista que este instrumento de governança foi elaborado pela Municipalidade.</w:t>
      </w:r>
    </w:p>
    <w:p w:rsidR="004F3C71" w:rsidRPr="0055689D" w:rsidRDefault="004F3C71">
      <w:pPr>
        <w:spacing w:line="360" w:lineRule="auto"/>
        <w:jc w:val="both"/>
        <w:rPr>
          <w:color w:val="000000"/>
          <w:sz w:val="24"/>
          <w:szCs w:val="24"/>
        </w:rPr>
      </w:pPr>
    </w:p>
    <w:p w:rsidR="004F3C71" w:rsidRPr="0055689D" w:rsidRDefault="001B1174">
      <w:pPr>
        <w:numPr>
          <w:ilvl w:val="0"/>
          <w:numId w:val="6"/>
        </w:numPr>
        <w:spacing w:line="360" w:lineRule="auto"/>
        <w:ind w:left="0" w:firstLine="0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Ação </w:t>
      </w:r>
      <w:r w:rsidRPr="0055689D">
        <w:rPr>
          <w:b/>
          <w:bCs/>
          <w:sz w:val="24"/>
          <w:szCs w:val="24"/>
        </w:rPr>
        <w:t>09</w:t>
      </w:r>
      <w:r w:rsidRPr="0055689D">
        <w:rPr>
          <w:color w:val="000000"/>
          <w:sz w:val="24"/>
          <w:szCs w:val="24"/>
        </w:rPr>
        <w:t>, conforme PCA</w:t>
      </w:r>
    </w:p>
    <w:p w:rsidR="004F3C71" w:rsidRPr="0055689D" w:rsidRDefault="001B1174">
      <w:pPr>
        <w:numPr>
          <w:ilvl w:val="0"/>
          <w:numId w:val="6"/>
        </w:numPr>
        <w:spacing w:line="360" w:lineRule="auto"/>
        <w:ind w:left="0" w:firstLine="0"/>
        <w:jc w:val="both"/>
        <w:rPr>
          <w:b/>
          <w:bCs/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Nível de Prioridade: </w:t>
      </w:r>
      <w:r w:rsidRPr="0055689D">
        <w:rPr>
          <w:b/>
          <w:bCs/>
          <w:color w:val="000000"/>
          <w:sz w:val="24"/>
          <w:szCs w:val="24"/>
        </w:rPr>
        <w:t>Médio</w:t>
      </w:r>
    </w:p>
    <w:p w:rsidR="004F3C71" w:rsidRPr="0055689D" w:rsidRDefault="004F3C71">
      <w:pPr>
        <w:spacing w:line="360" w:lineRule="auto"/>
        <w:jc w:val="both"/>
        <w:rPr>
          <w:b/>
          <w:bCs/>
          <w:color w:val="000000"/>
          <w:sz w:val="24"/>
          <w:szCs w:val="24"/>
        </w:rPr>
      </w:pPr>
    </w:p>
    <w:p w:rsidR="004F3C71" w:rsidRPr="0055689D" w:rsidRDefault="001B1174">
      <w:pPr>
        <w:numPr>
          <w:ilvl w:val="0"/>
          <w:numId w:val="9"/>
        </w:numPr>
        <w:spacing w:line="360" w:lineRule="auto"/>
        <w:ind w:left="0" w:firstLine="0"/>
        <w:jc w:val="both"/>
        <w:rPr>
          <w:color w:val="000000"/>
          <w:sz w:val="24"/>
          <w:szCs w:val="24"/>
        </w:rPr>
      </w:pPr>
      <w:r w:rsidRPr="0055689D">
        <w:rPr>
          <w:b/>
          <w:bCs/>
          <w:color w:val="000000"/>
          <w:sz w:val="24"/>
          <w:szCs w:val="24"/>
        </w:rPr>
        <w:t xml:space="preserve"> REQUISITOS DA CONTRATAÇÃO</w:t>
      </w:r>
    </w:p>
    <w:p w:rsidR="004F3C71" w:rsidRPr="0055689D" w:rsidRDefault="001B1174">
      <w:pPr>
        <w:spacing w:line="360" w:lineRule="auto"/>
        <w:ind w:left="420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A contratação deverá assegurar a proposta mais vantajosa para a Administração, observando critérios de qualidade, economicidade, eficiência e sustentabilidade, conforme previsto no art. 11 da Lei nº 14.133/2021.</w:t>
      </w:r>
    </w:p>
    <w:p w:rsidR="004F3C71" w:rsidRPr="0055689D" w:rsidRDefault="001B1174">
      <w:pPr>
        <w:spacing w:line="360" w:lineRule="auto"/>
        <w:ind w:left="420"/>
        <w:jc w:val="both"/>
        <w:rPr>
          <w:b/>
          <w:bCs/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Os gêneros alimentícios deverão ser classificados como bens comuns, atendendo estritamente às necessidades da Administração, sendo vedada a aquisição de produtos de luxo, conforme art. 20 da referida lei.</w:t>
      </w:r>
    </w:p>
    <w:p w:rsidR="004F3C71" w:rsidRPr="0055689D" w:rsidRDefault="001B1174">
      <w:pPr>
        <w:pStyle w:val="Ttulo4"/>
        <w:spacing w:line="360" w:lineRule="auto"/>
        <w:ind w:left="964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1.1 Requisitos de Qualidade dos Produtos</w:t>
      </w:r>
    </w:p>
    <w:p w:rsidR="004F3C71" w:rsidRPr="0055689D" w:rsidRDefault="001B1174">
      <w:pPr>
        <w:pBdr>
          <w:top w:val="nil"/>
          <w:left w:val="nil"/>
          <w:bottom w:val="nil"/>
          <w:right w:val="nil"/>
          <w:between w:val="nil"/>
        </w:pBdr>
        <w:spacing w:after="283"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Os produtos fornecidos deverão:</w:t>
      </w:r>
    </w:p>
    <w:p w:rsidR="004F3C71" w:rsidRPr="0055689D" w:rsidRDefault="001B1174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360" w:lineRule="auto"/>
        <w:ind w:hanging="283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Atender aos padrões de qualidade e segurança alimentar exigidos pelos órgãos competentes (ANVISA, MAPA e demais legislações aplicáveis); </w:t>
      </w:r>
    </w:p>
    <w:p w:rsidR="004F3C71" w:rsidRPr="0055689D" w:rsidRDefault="001B1174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360" w:lineRule="auto"/>
        <w:ind w:hanging="283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Estar dentro do prazo de validade, com vida útil compatível com o consumo previsto; </w:t>
      </w:r>
    </w:p>
    <w:p w:rsidR="004F3C71" w:rsidRPr="0055689D" w:rsidRDefault="001B1174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360" w:lineRule="auto"/>
        <w:ind w:hanging="283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Apresentar características sensoriais adequadas (cor, odor, textura e aparência); </w:t>
      </w:r>
    </w:p>
    <w:p w:rsidR="004F3C71" w:rsidRPr="0055689D" w:rsidRDefault="001B1174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360" w:lineRule="auto"/>
        <w:ind w:hanging="283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lastRenderedPageBreak/>
        <w:t xml:space="preserve">Possuir rotulagem completa, contendo informações nutricionais, lote, data de fabricação e validade; </w:t>
      </w:r>
    </w:p>
    <w:p w:rsidR="004F3C71" w:rsidRPr="0055689D" w:rsidRDefault="001B1174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360" w:lineRule="auto"/>
        <w:ind w:hanging="283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Estar acondicionados em embalagens íntegras, apropriadas e que garantam a conservação do produto; </w:t>
      </w:r>
    </w:p>
    <w:p w:rsidR="004F3C71" w:rsidRPr="0055689D" w:rsidRDefault="001B1174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after="283" w:line="360" w:lineRule="auto"/>
        <w:ind w:hanging="283"/>
        <w:jc w:val="both"/>
        <w:rPr>
          <w:b/>
          <w:bCs/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Atender às especificações técnicas definidas no Termo de Referência, conforme exigência de qualidade, durabilidade e segurança prevista no art. 40 da Lei 14.133</w:t>
      </w:r>
    </w:p>
    <w:p w:rsidR="004F3C71" w:rsidRPr="0055689D" w:rsidRDefault="001B1174">
      <w:pPr>
        <w:pStyle w:val="Ttulo4"/>
        <w:spacing w:line="360" w:lineRule="auto"/>
        <w:ind w:left="964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1.2 Requisitos de Armazenamento e Conservação</w:t>
      </w:r>
    </w:p>
    <w:p w:rsidR="004F3C71" w:rsidRPr="0055689D" w:rsidRDefault="001B1174">
      <w:pPr>
        <w:pBdr>
          <w:top w:val="nil"/>
          <w:left w:val="nil"/>
          <w:bottom w:val="nil"/>
          <w:right w:val="nil"/>
          <w:between w:val="nil"/>
        </w:pBdr>
        <w:spacing w:after="283"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A contratada deverá garantir:</w:t>
      </w:r>
    </w:p>
    <w:p w:rsidR="004F3C71" w:rsidRPr="0055689D" w:rsidRDefault="001B1174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360" w:lineRule="auto"/>
        <w:ind w:hanging="283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Condições adequadas de armazenamento, respeitando temperatura, ventilação e higiene; </w:t>
      </w:r>
    </w:p>
    <w:p w:rsidR="004F3C71" w:rsidRPr="0055689D" w:rsidRDefault="001B1174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360" w:lineRule="auto"/>
        <w:ind w:hanging="283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Transporte em veículos apropriados (refrigerados quando necessário); </w:t>
      </w:r>
    </w:p>
    <w:p w:rsidR="004F3C71" w:rsidRPr="0055689D" w:rsidRDefault="001B1174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360" w:lineRule="auto"/>
        <w:ind w:hanging="283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Controle de contaminação, deterioração ou adulteração dos alimentos; </w:t>
      </w:r>
    </w:p>
    <w:p w:rsidR="004F3C71" w:rsidRPr="0055689D" w:rsidRDefault="001B1174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after="283" w:line="360" w:lineRule="auto"/>
        <w:ind w:hanging="283"/>
        <w:jc w:val="both"/>
        <w:rPr>
          <w:b/>
          <w:bCs/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Observância às boas práticas de manipulação e transporte de alimentos.</w:t>
      </w:r>
    </w:p>
    <w:p w:rsidR="004F3C71" w:rsidRPr="0055689D" w:rsidRDefault="001B1174">
      <w:pPr>
        <w:pStyle w:val="Ttulo4"/>
        <w:spacing w:line="360" w:lineRule="auto"/>
        <w:ind w:left="964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1.3 Requisitos Logísticos e de Entrega</w:t>
      </w:r>
    </w:p>
    <w:p w:rsidR="004F3C71" w:rsidRPr="0055689D" w:rsidRDefault="001B117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360" w:lineRule="auto"/>
        <w:ind w:hanging="283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A empresa contratada deverá possuir estrutura logística compatível com a demanda; </w:t>
      </w:r>
    </w:p>
    <w:p w:rsidR="004F3C71" w:rsidRPr="0055689D" w:rsidRDefault="001B117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360" w:lineRule="auto"/>
        <w:ind w:hanging="283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O fornecimento deverá ocorrer dentro de </w:t>
      </w:r>
      <w:r w:rsidR="00CA502C">
        <w:rPr>
          <w:color w:val="000000"/>
          <w:sz w:val="24"/>
          <w:szCs w:val="24"/>
        </w:rPr>
        <w:t xml:space="preserve">uma </w:t>
      </w:r>
      <w:r w:rsidR="00CA502C" w:rsidRPr="00CA502C">
        <w:rPr>
          <w:b/>
          <w:color w:val="000000"/>
          <w:sz w:val="24"/>
          <w:szCs w:val="24"/>
        </w:rPr>
        <w:t>distância máxima</w:t>
      </w:r>
      <w:r w:rsidRPr="0055689D">
        <w:rPr>
          <w:b/>
          <w:bCs/>
          <w:color w:val="000000"/>
          <w:sz w:val="24"/>
          <w:szCs w:val="24"/>
        </w:rPr>
        <w:t xml:space="preserve"> de até 200 km</w:t>
      </w:r>
      <w:r w:rsidRPr="0055689D">
        <w:rPr>
          <w:color w:val="000000"/>
          <w:sz w:val="24"/>
          <w:szCs w:val="24"/>
        </w:rPr>
        <w:t xml:space="preserve"> da sede do município, visando: </w:t>
      </w:r>
    </w:p>
    <w:p w:rsidR="004F3C71" w:rsidRPr="0055689D" w:rsidRDefault="001B1174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360" w:lineRule="auto"/>
        <w:ind w:hanging="283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Redução de custos logísticos; </w:t>
      </w:r>
    </w:p>
    <w:p w:rsidR="004F3C71" w:rsidRPr="0055689D" w:rsidRDefault="001B1174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360" w:lineRule="auto"/>
        <w:ind w:hanging="283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Garantia de maior frescor dos alimentos; </w:t>
      </w:r>
    </w:p>
    <w:p w:rsidR="004F3C71" w:rsidRPr="0055689D" w:rsidRDefault="001B1174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360" w:lineRule="auto"/>
        <w:ind w:hanging="283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Maior agilidade nas entregas; </w:t>
      </w:r>
    </w:p>
    <w:p w:rsidR="004F3C71" w:rsidRPr="0055689D" w:rsidRDefault="001B117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360" w:lineRule="auto"/>
        <w:ind w:hanging="283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O frete deverá estar </w:t>
      </w:r>
      <w:r w:rsidRPr="0055689D">
        <w:rPr>
          <w:b/>
          <w:bCs/>
          <w:color w:val="000000"/>
          <w:sz w:val="24"/>
          <w:szCs w:val="24"/>
        </w:rPr>
        <w:t>incluso no preço ofertado</w:t>
      </w:r>
      <w:r w:rsidRPr="0055689D">
        <w:rPr>
          <w:color w:val="000000"/>
          <w:sz w:val="24"/>
          <w:szCs w:val="24"/>
        </w:rPr>
        <w:t xml:space="preserve">, sem ônus adicional para a Administração; </w:t>
      </w:r>
    </w:p>
    <w:p w:rsidR="004F3C71" w:rsidRPr="0055689D" w:rsidRDefault="001B117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360" w:lineRule="auto"/>
        <w:ind w:hanging="283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As entregas deverão ocorrer de forma parcelada, conforme cronograma definido pelas Secretarias; </w:t>
      </w:r>
    </w:p>
    <w:p w:rsidR="004F3C71" w:rsidRPr="0055689D" w:rsidRDefault="001B117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after="283" w:line="360" w:lineRule="auto"/>
        <w:ind w:hanging="283"/>
        <w:jc w:val="both"/>
        <w:rPr>
          <w:b/>
          <w:bCs/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Os produtos deverão ser entregues nos locais indicados, com conferência no ato do recebimento (provisório e definitivo), conforme art. 40, §1º da Lei 14.133 </w:t>
      </w:r>
    </w:p>
    <w:p w:rsidR="004F3C71" w:rsidRPr="0055689D" w:rsidRDefault="001B1174">
      <w:pPr>
        <w:pStyle w:val="Ttulo4"/>
        <w:spacing w:line="360" w:lineRule="auto"/>
        <w:ind w:left="1860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lastRenderedPageBreak/>
        <w:t>1.4 Requisitos de Segurança e Rastreabilidade</w:t>
      </w:r>
    </w:p>
    <w:p w:rsidR="004F3C71" w:rsidRPr="0055689D" w:rsidRDefault="001B117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360" w:lineRule="auto"/>
        <w:ind w:hanging="283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Os produtos deverão possuir identificação de lote para rastreabilidade; </w:t>
      </w:r>
    </w:p>
    <w:p w:rsidR="004F3C71" w:rsidRPr="0055689D" w:rsidRDefault="001B117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360" w:lineRule="auto"/>
        <w:ind w:hanging="283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A contratada deverá substituir imediatamente produtos impróprios para consumo; </w:t>
      </w:r>
    </w:p>
    <w:p w:rsidR="004F3C71" w:rsidRPr="0055689D" w:rsidRDefault="001B117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360" w:lineRule="auto"/>
        <w:ind w:hanging="283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Deverá garantir a integridade dos alimentos durante todo o processo (armazenamento, transporte e entrega); </w:t>
      </w:r>
    </w:p>
    <w:p w:rsidR="00B949E5" w:rsidRPr="0055689D" w:rsidRDefault="00B949E5" w:rsidP="00A12A39">
      <w:pPr>
        <w:pBdr>
          <w:top w:val="nil"/>
          <w:left w:val="nil"/>
          <w:bottom w:val="nil"/>
          <w:right w:val="nil"/>
          <w:between w:val="nil"/>
        </w:pBdr>
        <w:tabs>
          <w:tab w:val="left" w:pos="142"/>
        </w:tabs>
        <w:spacing w:after="283" w:line="360" w:lineRule="auto"/>
        <w:ind w:left="851"/>
        <w:rPr>
          <w:color w:val="000000"/>
          <w:sz w:val="24"/>
          <w:szCs w:val="24"/>
        </w:rPr>
      </w:pPr>
    </w:p>
    <w:p w:rsidR="004F3C71" w:rsidRPr="0055689D" w:rsidRDefault="001B1174" w:rsidP="00B949E5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after="283" w:line="360" w:lineRule="auto"/>
        <w:ind w:left="1577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1.5 Requisitos de Regularidade da Contratada</w:t>
      </w:r>
    </w:p>
    <w:p w:rsidR="004F3C71" w:rsidRPr="0055689D" w:rsidRDefault="001B1174">
      <w:pPr>
        <w:pBdr>
          <w:top w:val="nil"/>
          <w:left w:val="nil"/>
          <w:bottom w:val="nil"/>
          <w:right w:val="nil"/>
          <w:between w:val="nil"/>
        </w:pBdr>
        <w:spacing w:after="283"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A empresa deverá:</w:t>
      </w:r>
    </w:p>
    <w:p w:rsidR="004F3C71" w:rsidRPr="0055689D" w:rsidRDefault="001B1174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360" w:lineRule="auto"/>
        <w:ind w:hanging="283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Estar devidamente regularizada junto aos órgãos sanitários; </w:t>
      </w:r>
    </w:p>
    <w:p w:rsidR="004F3C71" w:rsidRPr="0055689D" w:rsidRDefault="001B1174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360" w:lineRule="auto"/>
        <w:ind w:hanging="283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Possuir alvará de funcionamento e licença sanitária vigente; </w:t>
      </w:r>
    </w:p>
    <w:p w:rsidR="004F3C71" w:rsidRPr="0055689D" w:rsidRDefault="001B1174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360" w:lineRule="auto"/>
        <w:ind w:hanging="283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Comprovar capacidade técnica para fornecimento de gêneros alimentícios; </w:t>
      </w:r>
    </w:p>
    <w:p w:rsidR="004F3C71" w:rsidRPr="0055689D" w:rsidRDefault="001B1174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after="283" w:line="360" w:lineRule="auto"/>
        <w:ind w:hanging="283"/>
        <w:jc w:val="both"/>
        <w:rPr>
          <w:b/>
          <w:bCs/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Atender às normas da vigilância sanitária e demais legislações aplicáveis.</w:t>
      </w:r>
    </w:p>
    <w:p w:rsidR="004F3C71" w:rsidRPr="0055689D" w:rsidRDefault="001B1174">
      <w:pPr>
        <w:pStyle w:val="Ttulo4"/>
        <w:spacing w:line="360" w:lineRule="auto"/>
        <w:ind w:left="1860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1.6 Sustentabilidade e Economicidade</w:t>
      </w:r>
    </w:p>
    <w:p w:rsidR="004F3C71" w:rsidRPr="0055689D" w:rsidRDefault="001B1174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360" w:lineRule="auto"/>
        <w:ind w:hanging="283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Sempre que possível, priorizar produtos locais e regionais, desde que atendam aos requisitos de qualidade; </w:t>
      </w:r>
    </w:p>
    <w:p w:rsidR="004F3C71" w:rsidRPr="0055689D" w:rsidRDefault="001B1174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360" w:lineRule="auto"/>
        <w:ind w:hanging="283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Reduzir impactos ambientais (embalagens, transporte e desperdício); </w:t>
      </w:r>
    </w:p>
    <w:p w:rsidR="004F3C71" w:rsidRPr="0055689D" w:rsidRDefault="001B1174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after="283" w:line="360" w:lineRule="auto"/>
        <w:ind w:hanging="283"/>
        <w:jc w:val="both"/>
        <w:rPr>
          <w:b/>
          <w:bCs/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Garantir compatibilidade com os preços de mercado, conforme art. 23 da Lei 14.133</w:t>
      </w:r>
    </w:p>
    <w:p w:rsidR="004F3C71" w:rsidRPr="0055689D" w:rsidRDefault="001B1174">
      <w:pPr>
        <w:pStyle w:val="Ttulo4"/>
        <w:spacing w:line="360" w:lineRule="auto"/>
        <w:ind w:left="1860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1.7 Justificativa do Raio de Fornecimento (até 200 km)</w:t>
      </w:r>
    </w:p>
    <w:p w:rsidR="004F3C71" w:rsidRPr="0055689D" w:rsidRDefault="001B1174">
      <w:pPr>
        <w:pBdr>
          <w:top w:val="nil"/>
          <w:left w:val="nil"/>
          <w:bottom w:val="nil"/>
          <w:right w:val="nil"/>
          <w:between w:val="nil"/>
        </w:pBdr>
        <w:spacing w:after="283"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A limitação geográfica se justifica por:</w:t>
      </w:r>
    </w:p>
    <w:p w:rsidR="004F3C71" w:rsidRPr="0055689D" w:rsidRDefault="001B1174" w:rsidP="004C1337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Considerando a necessidade de aquisição contínua de gêneros alimentícios perecíveis e não perecíveis para atendimento das demandas das Secretarias Municipais, a Administração Pública identificou a necessidade de estabelecer critério logístico relacionado à localização do fornecedor, de modo a garantir a eficiência, a economicidade e a qualidade dos produtos fornecidos.</w:t>
      </w:r>
    </w:p>
    <w:p w:rsidR="004C1337" w:rsidRPr="0055689D" w:rsidRDefault="004C1337" w:rsidP="004C1337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360" w:lineRule="auto"/>
        <w:jc w:val="both"/>
        <w:rPr>
          <w:color w:val="000000"/>
          <w:sz w:val="24"/>
          <w:szCs w:val="24"/>
        </w:rPr>
      </w:pPr>
    </w:p>
    <w:p w:rsidR="004F3C71" w:rsidRPr="0055689D" w:rsidRDefault="001B1174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after="283"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lastRenderedPageBreak/>
        <w:t>A definição de que o fornecimento deverá ocorrer por empresas situadas em um raio máximo de até 200 km da sede do Município de Bueno Brandão/MG fundamenta-se em aspectos técnicos e operacionais, especialmente relacionados à logística de entrega, à conservação dos alimentos e à continuidade dos serviços públicos.</w:t>
      </w:r>
    </w:p>
    <w:p w:rsidR="004F3C71" w:rsidRPr="0055689D" w:rsidRDefault="001B1174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after="283"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Ressalta-se que grande parte dos itens a serem adquiridos é composta por produtos perecíveis, os quais exigem transporte adequado, com controle de tempo, temperatura e condições sanitárias, sob pena de comprometimento da qualidade e segurança alimentar. Distâncias excessivas podem impactar negativamente esses fatores, aumentando o risco de perdas, deterioração dos produtos e prejuízos ao interesse público.</w:t>
      </w:r>
    </w:p>
    <w:p w:rsidR="00DC31EA" w:rsidRPr="0055689D" w:rsidRDefault="001B1174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after="283" w:line="360" w:lineRule="auto"/>
        <w:jc w:val="both"/>
        <w:rPr>
          <w:color w:val="FF0000"/>
          <w:sz w:val="24"/>
          <w:szCs w:val="24"/>
        </w:rPr>
      </w:pPr>
      <w:r w:rsidRPr="0055689D">
        <w:rPr>
          <w:color w:val="000000"/>
          <w:sz w:val="24"/>
          <w:szCs w:val="24"/>
        </w:rPr>
        <w:t>Ademais, a limitação geográfica proposta visa reduzir o tempo de resposta no fornecimento, possibilitando entregas mais ágeis e frequentes, inclusive em situações emergenciais ou de reposição imediata, circunstância essencial para o atendimento das unidades escolares, serviços de saúde, assistência social e demais órgãos envolvidos.</w:t>
      </w:r>
      <w:r w:rsidR="00DC31EA" w:rsidRPr="0055689D">
        <w:rPr>
          <w:color w:val="FF0000"/>
          <w:sz w:val="24"/>
          <w:szCs w:val="24"/>
        </w:rPr>
        <w:t xml:space="preserve"> </w:t>
      </w:r>
    </w:p>
    <w:p w:rsidR="00D10AAD" w:rsidRPr="0055689D" w:rsidRDefault="00D10AAD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after="283" w:line="360" w:lineRule="auto"/>
        <w:jc w:val="both"/>
        <w:rPr>
          <w:sz w:val="24"/>
          <w:szCs w:val="24"/>
        </w:rPr>
      </w:pPr>
      <w:r w:rsidRPr="0055689D">
        <w:rPr>
          <w:sz w:val="24"/>
          <w:szCs w:val="24"/>
        </w:rPr>
        <w:t>Justifica-se a necessidade da contratação para aquisição de gêneros alimentícios em razão da demanda contínua das Secretarias Municipais, considerando que os setores não dispõem de espaço físico e condições adequadas para a formação de grandes estoques. Dessa forma, as aquisições são realizadas de maneira frequente e em pequenas quantidades, a fim de garantir o abastecimento regular e a adequada conservação dos produtos. Ressalta-se que eventuais atrasos no fornecimento podem comprometer a continuidade de serviços essenciais da Administração Pública, especialmente o fornecimento de merenda escolar, além de demais atendimentos realizados pelas secretarias municipais.</w:t>
      </w:r>
    </w:p>
    <w:p w:rsidR="00D10AAD" w:rsidRPr="0055689D" w:rsidRDefault="00D10AAD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after="283" w:line="360" w:lineRule="auto"/>
        <w:jc w:val="both"/>
        <w:rPr>
          <w:color w:val="FF0000"/>
          <w:sz w:val="24"/>
          <w:szCs w:val="24"/>
        </w:rPr>
      </w:pPr>
      <w:r w:rsidRPr="0055689D">
        <w:rPr>
          <w:sz w:val="24"/>
          <w:szCs w:val="24"/>
        </w:rPr>
        <w:t>Ressaltamos que as Se</w:t>
      </w:r>
      <w:r w:rsidR="00E3560D" w:rsidRPr="0055689D">
        <w:rPr>
          <w:sz w:val="24"/>
          <w:szCs w:val="24"/>
        </w:rPr>
        <w:t>c</w:t>
      </w:r>
      <w:r w:rsidRPr="0055689D">
        <w:rPr>
          <w:sz w:val="24"/>
          <w:szCs w:val="24"/>
        </w:rPr>
        <w:t xml:space="preserve">retarias Municipais não possuem condições de fazer grandes estoques de gêneros alimentícios, o que faz com que sejam efetuadas compras </w:t>
      </w:r>
      <w:proofErr w:type="gramStart"/>
      <w:r w:rsidRPr="0055689D">
        <w:rPr>
          <w:sz w:val="24"/>
          <w:szCs w:val="24"/>
        </w:rPr>
        <w:t>frequentes  e</w:t>
      </w:r>
      <w:proofErr w:type="gramEnd"/>
      <w:r w:rsidRPr="0055689D">
        <w:rPr>
          <w:sz w:val="24"/>
          <w:szCs w:val="24"/>
        </w:rPr>
        <w:t xml:space="preserve"> em quantidades menores, a fim de garantir o abastecimento regular e a adequada conservação dos produtos., sendo assim não podendo ocorrer atrasos, pois pode acarretar a paralisação de serviços essenciais, como fornecimento de merenda escolar.</w:t>
      </w:r>
    </w:p>
    <w:p w:rsidR="004F3C71" w:rsidRPr="0055689D" w:rsidRDefault="001B1174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after="283"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Outro fator relevante refere-se à economicidade, uma vez que distâncias menores tendem a implicar redução de custos logísticos, especialmente com transporte, combustível e conservação, refletindo em propostas mais vantajosas para a Administração.</w:t>
      </w:r>
    </w:p>
    <w:p w:rsidR="004F3C71" w:rsidRPr="0055689D" w:rsidRDefault="001B1174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after="283"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lastRenderedPageBreak/>
        <w:t>Importante destacar que a delimitação estabelecida não compromete a competitividade do certame, considerando a existência de número significativo de fornecedores aptos situados dentro do raio definido, o que assegura a ampla participação e a observância ao princípio da isonomia.</w:t>
      </w:r>
    </w:p>
    <w:p w:rsidR="004F3C71" w:rsidRPr="0055689D" w:rsidRDefault="001B1174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after="283" w:line="360" w:lineRule="auto"/>
        <w:jc w:val="both"/>
        <w:rPr>
          <w:b/>
          <w:bCs/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A medida encontra respaldo nos princípios do planejamento, da eficiência e da supremacia do interesse público, previstos na Lei nº 14.133/2021, configurando-se como tecnicamente necessária e proporcional às características do objeto a ser contratado</w:t>
      </w:r>
      <w:r w:rsidR="004C1337" w:rsidRPr="0055689D">
        <w:rPr>
          <w:color w:val="000000"/>
          <w:sz w:val="24"/>
          <w:szCs w:val="24"/>
        </w:rPr>
        <w:t>.</w:t>
      </w:r>
    </w:p>
    <w:p w:rsidR="004F3C71" w:rsidRPr="0055689D" w:rsidRDefault="001B1174">
      <w:pPr>
        <w:numPr>
          <w:ilvl w:val="0"/>
          <w:numId w:val="9"/>
        </w:numPr>
        <w:spacing w:line="360" w:lineRule="auto"/>
        <w:ind w:left="0" w:firstLine="0"/>
        <w:jc w:val="both"/>
        <w:rPr>
          <w:color w:val="000000"/>
          <w:sz w:val="24"/>
          <w:szCs w:val="24"/>
        </w:rPr>
      </w:pPr>
      <w:r w:rsidRPr="0055689D">
        <w:rPr>
          <w:b/>
          <w:bCs/>
          <w:color w:val="000000"/>
          <w:sz w:val="24"/>
          <w:szCs w:val="24"/>
        </w:rPr>
        <w:t>LEVANTAMENTO DE MERCADO</w:t>
      </w:r>
    </w:p>
    <w:p w:rsidR="004F3C71" w:rsidRPr="0055689D" w:rsidRDefault="001B1174">
      <w:pPr>
        <w:spacing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Diante das necessidades apontadas neste estudo, o atendimento à solução exige a contratação de empresa especializada cujo o ramo de atividade seja compatível com o objeto pretendido.</w:t>
      </w:r>
    </w:p>
    <w:p w:rsidR="004F3C71" w:rsidRPr="0055689D" w:rsidRDefault="001B1174">
      <w:pPr>
        <w:spacing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É possível encontrar na região várias empresas capazes de atender a necessidade em tela, de forma que é garantida a ampla concorrência entre os fornecedores, bem como os benefícios para a administração pública decorrentes desta condição, como comprovado através dos últimos processos licitatórios realizados no município. </w:t>
      </w:r>
    </w:p>
    <w:p w:rsidR="004F3C71" w:rsidRPr="0055689D" w:rsidRDefault="001B1174">
      <w:pPr>
        <w:spacing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Os últimos processos de fornecimento executados nesta unidade, para atendimento da referida necessidade, ocorreram pela modalidade: Pregão Eletrônico e Processo Pregão Presencial. </w:t>
      </w:r>
    </w:p>
    <w:p w:rsidR="004F3C71" w:rsidRPr="0055689D" w:rsidRDefault="001B1174">
      <w:pPr>
        <w:spacing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Tais modalidades atenderam de maneira satisfatória a necessidade das Secretarias Municipais</w:t>
      </w:r>
      <w:r w:rsidR="003C1FFA" w:rsidRPr="0055689D">
        <w:rPr>
          <w:color w:val="000000"/>
          <w:sz w:val="24"/>
          <w:szCs w:val="24"/>
        </w:rPr>
        <w:t>.</w:t>
      </w:r>
    </w:p>
    <w:p w:rsidR="004F3C71" w:rsidRPr="0055689D" w:rsidRDefault="001B1174">
      <w:pPr>
        <w:spacing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Assim, analisando o mercado, entendem-se mais viável e vantajosa a alternativa acima, para atender as necessidades das secretarias e entes participantes. </w:t>
      </w:r>
    </w:p>
    <w:p w:rsidR="004F3C71" w:rsidRPr="0055689D" w:rsidRDefault="004F3C71">
      <w:pPr>
        <w:spacing w:line="360" w:lineRule="auto"/>
        <w:jc w:val="both"/>
        <w:rPr>
          <w:color w:val="000000"/>
          <w:sz w:val="24"/>
          <w:szCs w:val="24"/>
        </w:rPr>
      </w:pPr>
    </w:p>
    <w:p w:rsidR="004F3C71" w:rsidRPr="0055689D" w:rsidRDefault="001B1174">
      <w:pPr>
        <w:numPr>
          <w:ilvl w:val="0"/>
          <w:numId w:val="9"/>
        </w:numPr>
        <w:spacing w:line="360" w:lineRule="auto"/>
        <w:ind w:left="0" w:firstLine="0"/>
        <w:jc w:val="both"/>
        <w:rPr>
          <w:color w:val="000000"/>
          <w:sz w:val="24"/>
          <w:szCs w:val="24"/>
        </w:rPr>
      </w:pPr>
      <w:r w:rsidRPr="0055689D">
        <w:rPr>
          <w:b/>
          <w:bCs/>
          <w:color w:val="000000"/>
          <w:sz w:val="24"/>
          <w:szCs w:val="24"/>
        </w:rPr>
        <w:t>DESCRIÇÃO DA SOLUÇÃO COMO UM TODO</w:t>
      </w:r>
    </w:p>
    <w:p w:rsidR="004F3C71" w:rsidRPr="0055689D" w:rsidRDefault="001B1174">
      <w:pPr>
        <w:spacing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Aquisição de gêneros alimentícios tem por finalidade suprir as necessidades e logísticas das Secretarias Municipais, em especial a merenda escolar. </w:t>
      </w:r>
    </w:p>
    <w:p w:rsidR="004F3C71" w:rsidRPr="0055689D" w:rsidRDefault="001B1174">
      <w:pPr>
        <w:spacing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A solução mais viável para a contratação seria a aquisição dos itens por meio de fornecedores habilitados mediante Processo Licitatório por Pregão Eletrônico, por se tratarem de itens comuns.</w:t>
      </w:r>
    </w:p>
    <w:p w:rsidR="004F3C71" w:rsidRPr="0055689D" w:rsidRDefault="001B1174">
      <w:pPr>
        <w:spacing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A solução que mais atende seria a de levantamento dos itens com valor de mercado e a realização de um processo Licitatório de aquisição para atender as demandas das Secretarias Municipais.</w:t>
      </w:r>
    </w:p>
    <w:p w:rsidR="004F3C71" w:rsidRPr="0055689D" w:rsidRDefault="001B1174">
      <w:pPr>
        <w:spacing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Após realizada a Licitação, as contratadas deverão efetivar o fornecimento dos materiais conforme o prazo de entrega a ser definido no termo de referência, e emissão de </w:t>
      </w:r>
      <w:r w:rsidR="0042772D" w:rsidRPr="0055689D">
        <w:rPr>
          <w:color w:val="000000"/>
          <w:sz w:val="24"/>
          <w:szCs w:val="24"/>
        </w:rPr>
        <w:t>ordem de fornecimento (O.F)</w:t>
      </w:r>
      <w:r w:rsidRPr="0055689D">
        <w:rPr>
          <w:color w:val="000000"/>
          <w:sz w:val="24"/>
          <w:szCs w:val="24"/>
        </w:rPr>
        <w:t>, seguindo criteriosamente as descrições determinadas em tal termo, além das unidades de medida de acordo com a listagem de itens adquiridos.</w:t>
      </w:r>
    </w:p>
    <w:p w:rsidR="00047912" w:rsidRPr="0055689D" w:rsidRDefault="001B1174">
      <w:pPr>
        <w:spacing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lastRenderedPageBreak/>
        <w:t xml:space="preserve">A escolha pelo Sistema de Registro de Preços se mostra a mais adequada diante da rotina de consumo dos gêneros alimentícios da Prefeitura Municipal, que apesar de frequente, opera com variações ao longo do tempo. Essa modalidade permite que a administração mantenha o abastecimento de forma contínua e segura, mesmo diante de mudanças na demanda. </w:t>
      </w:r>
    </w:p>
    <w:p w:rsidR="004F3C71" w:rsidRPr="0055689D" w:rsidRDefault="001B1174">
      <w:pPr>
        <w:spacing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Outro ponto importante é que o uso do SRP contribui significativamente para a economia de recursos públicos e para uma gestão mais eficiente</w:t>
      </w:r>
      <w:r w:rsidR="00047912" w:rsidRPr="0055689D">
        <w:rPr>
          <w:color w:val="000000"/>
          <w:sz w:val="24"/>
          <w:szCs w:val="24"/>
        </w:rPr>
        <w:t xml:space="preserve">, </w:t>
      </w:r>
      <w:r w:rsidRPr="0055689D">
        <w:rPr>
          <w:color w:val="000000"/>
          <w:sz w:val="24"/>
          <w:szCs w:val="24"/>
        </w:rPr>
        <w:t>garante mais organização nas aquisições, com a vantagem de permitir que outros órgãos interessados possam aderir ao registro, conforme as regras vigentes.</w:t>
      </w:r>
    </w:p>
    <w:p w:rsidR="004F3C71" w:rsidRPr="0055689D" w:rsidRDefault="004F3C71">
      <w:pPr>
        <w:spacing w:line="360" w:lineRule="auto"/>
        <w:jc w:val="both"/>
        <w:rPr>
          <w:color w:val="000000"/>
          <w:sz w:val="24"/>
          <w:szCs w:val="24"/>
        </w:rPr>
      </w:pPr>
    </w:p>
    <w:p w:rsidR="004F3C71" w:rsidRPr="0055689D" w:rsidRDefault="001B1174">
      <w:pPr>
        <w:numPr>
          <w:ilvl w:val="0"/>
          <w:numId w:val="9"/>
        </w:numPr>
        <w:spacing w:line="360" w:lineRule="auto"/>
        <w:ind w:left="0" w:firstLine="0"/>
        <w:jc w:val="both"/>
        <w:rPr>
          <w:color w:val="000000"/>
          <w:sz w:val="24"/>
          <w:szCs w:val="24"/>
        </w:rPr>
      </w:pPr>
      <w:r w:rsidRPr="0055689D">
        <w:rPr>
          <w:b/>
          <w:bCs/>
          <w:color w:val="000000"/>
          <w:sz w:val="24"/>
          <w:szCs w:val="24"/>
        </w:rPr>
        <w:t xml:space="preserve">ESTIMATIVA DO QUANTITATIVO </w:t>
      </w:r>
    </w:p>
    <w:p w:rsidR="004F3C71" w:rsidRPr="0055689D" w:rsidRDefault="001B1174">
      <w:pPr>
        <w:spacing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A estimativa das quantidades foi levantada com cada secretaria, levando-se em consideração os seguintes parâmetros: </w:t>
      </w:r>
    </w:p>
    <w:p w:rsidR="004F3C71" w:rsidRPr="0055689D" w:rsidRDefault="001B1174">
      <w:pPr>
        <w:numPr>
          <w:ilvl w:val="0"/>
          <w:numId w:val="7"/>
        </w:numPr>
        <w:spacing w:line="360" w:lineRule="auto"/>
        <w:ind w:left="0" w:firstLine="0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Levantamento das contratações realizadas no ano de 2025;</w:t>
      </w:r>
    </w:p>
    <w:p w:rsidR="004F3C71" w:rsidRPr="0055689D" w:rsidRDefault="001B1174">
      <w:pPr>
        <w:numPr>
          <w:ilvl w:val="0"/>
          <w:numId w:val="7"/>
        </w:numPr>
        <w:spacing w:line="360" w:lineRule="auto"/>
        <w:ind w:left="0" w:firstLine="0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Necessidade das quantidades dos alimentos a serem adquirido foi observado dentro do número de atividades e eventos, considerando também competições esportivas, culturais e demais projetos ofertados aos munícipes que venham acontecer neste ano;</w:t>
      </w:r>
    </w:p>
    <w:p w:rsidR="004F3C71" w:rsidRPr="0055689D" w:rsidRDefault="001B1174" w:rsidP="000B26C6">
      <w:pPr>
        <w:numPr>
          <w:ilvl w:val="0"/>
          <w:numId w:val="7"/>
        </w:numPr>
        <w:spacing w:line="360" w:lineRule="auto"/>
        <w:ind w:left="0" w:firstLine="0"/>
        <w:jc w:val="both"/>
        <w:rPr>
          <w:b/>
          <w:bCs/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 Previsão do número total de alunos matriculados nas escolas municipais e Educação Especial. Tendo em vista o aumento de uma turma do período integral onde são oferecidos aos educandos mais de uma refeição diariamente o que nos leva a um aumento nos quantitativos; </w:t>
      </w:r>
    </w:p>
    <w:p w:rsidR="004F3C71" w:rsidRPr="0055689D" w:rsidRDefault="004F3C71">
      <w:pPr>
        <w:spacing w:line="360" w:lineRule="auto"/>
        <w:ind w:left="502"/>
        <w:jc w:val="both"/>
        <w:rPr>
          <w:b/>
          <w:bCs/>
          <w:color w:val="000000"/>
          <w:sz w:val="24"/>
          <w:szCs w:val="24"/>
          <w:highlight w:val="yellow"/>
        </w:rPr>
      </w:pPr>
    </w:p>
    <w:p w:rsidR="004F3C71" w:rsidRPr="0055689D" w:rsidRDefault="001B1174" w:rsidP="004F057E">
      <w:pPr>
        <w:spacing w:line="360" w:lineRule="auto"/>
        <w:jc w:val="center"/>
        <w:rPr>
          <w:b/>
          <w:bCs/>
          <w:color w:val="000000"/>
          <w:sz w:val="24"/>
          <w:szCs w:val="24"/>
        </w:rPr>
      </w:pPr>
      <w:r w:rsidRPr="0055689D">
        <w:rPr>
          <w:b/>
          <w:bCs/>
          <w:color w:val="000000"/>
          <w:sz w:val="24"/>
          <w:szCs w:val="24"/>
        </w:rPr>
        <w:t>As estimativas de consumo encontram-se consignadas na tabela do anexo I.</w:t>
      </w:r>
    </w:p>
    <w:p w:rsidR="004F3C71" w:rsidRPr="0055689D" w:rsidRDefault="004F3C71">
      <w:pPr>
        <w:spacing w:line="360" w:lineRule="auto"/>
        <w:jc w:val="both"/>
        <w:rPr>
          <w:b/>
          <w:bCs/>
          <w:color w:val="000000"/>
          <w:sz w:val="24"/>
          <w:szCs w:val="24"/>
        </w:rPr>
      </w:pPr>
    </w:p>
    <w:p w:rsidR="004F3C71" w:rsidRPr="0055689D" w:rsidRDefault="001B1174">
      <w:pPr>
        <w:numPr>
          <w:ilvl w:val="0"/>
          <w:numId w:val="9"/>
        </w:numPr>
        <w:spacing w:line="360" w:lineRule="auto"/>
        <w:ind w:left="0" w:firstLine="0"/>
        <w:jc w:val="both"/>
        <w:rPr>
          <w:color w:val="000000"/>
          <w:sz w:val="24"/>
          <w:szCs w:val="24"/>
        </w:rPr>
      </w:pPr>
      <w:r w:rsidRPr="0055689D">
        <w:rPr>
          <w:b/>
          <w:bCs/>
          <w:color w:val="000000"/>
          <w:sz w:val="24"/>
          <w:szCs w:val="24"/>
        </w:rPr>
        <w:t xml:space="preserve"> ESTIMATIVA DE PREÇO </w:t>
      </w:r>
    </w:p>
    <w:p w:rsidR="002542BE" w:rsidRPr="0055689D" w:rsidRDefault="002542BE" w:rsidP="00FD7CD2">
      <w:pPr>
        <w:pStyle w:val="PargrafodaLista"/>
        <w:spacing w:before="100" w:beforeAutospacing="1" w:after="100" w:afterAutospacing="1"/>
        <w:ind w:left="420"/>
        <w:jc w:val="both"/>
        <w:rPr>
          <w:sz w:val="24"/>
          <w:szCs w:val="24"/>
        </w:rPr>
      </w:pPr>
      <w:r w:rsidRPr="0055689D">
        <w:rPr>
          <w:sz w:val="24"/>
          <w:szCs w:val="24"/>
        </w:rPr>
        <w:t>A estimativa preliminar do valor da contratação foi elaborada em observância ao disposto no art. 23 da Lei nº 14.133/2021, utilizando-se como parâmetro valores praticados em contratações anteriores desta Administração e resultados homologados de procedimentos licitatórios relativos a objetos de mesma natureza ou similares.</w:t>
      </w:r>
    </w:p>
    <w:p w:rsidR="002542BE" w:rsidRPr="0055689D" w:rsidRDefault="002542BE" w:rsidP="002542BE">
      <w:pPr>
        <w:pStyle w:val="PargrafodaLista"/>
        <w:spacing w:before="100" w:beforeAutospacing="1" w:after="100" w:afterAutospacing="1"/>
        <w:ind w:left="420"/>
        <w:rPr>
          <w:sz w:val="24"/>
          <w:szCs w:val="24"/>
        </w:rPr>
      </w:pPr>
    </w:p>
    <w:p w:rsidR="002542BE" w:rsidRPr="0055689D" w:rsidRDefault="002542BE" w:rsidP="002542BE">
      <w:pPr>
        <w:pStyle w:val="PargrafodaLista"/>
        <w:spacing w:before="100" w:beforeAutospacing="1" w:after="100" w:afterAutospacing="1"/>
        <w:ind w:left="420"/>
        <w:rPr>
          <w:sz w:val="24"/>
          <w:szCs w:val="24"/>
        </w:rPr>
      </w:pPr>
      <w:r w:rsidRPr="0055689D">
        <w:rPr>
          <w:sz w:val="24"/>
          <w:szCs w:val="24"/>
        </w:rPr>
        <w:t>Para definição do valor estimado, foram considerados preços públicos anteriormente contratados, observando-se a compatibilidade das especificações, quantitativos, condições de fornecimento e a realidade do mercado à época da elaboração deste Estudo Técnico Preliminar.</w:t>
      </w:r>
    </w:p>
    <w:p w:rsidR="007307DF" w:rsidRDefault="002542BE" w:rsidP="00FD7CD2">
      <w:pPr>
        <w:pStyle w:val="PargrafodaLista"/>
        <w:spacing w:before="100" w:beforeAutospacing="1" w:after="100" w:afterAutospacing="1"/>
        <w:ind w:left="420"/>
        <w:jc w:val="both"/>
        <w:rPr>
          <w:color w:val="FF0000"/>
          <w:sz w:val="24"/>
          <w:szCs w:val="24"/>
        </w:rPr>
      </w:pPr>
      <w:r w:rsidRPr="0055689D">
        <w:rPr>
          <w:sz w:val="24"/>
          <w:szCs w:val="24"/>
        </w:rPr>
        <w:t>A metodologia adotada buscou assegurar a razoabilidade do valor estimado da contratação, em conformidade com os princípios da economicidade, eficiência e planejamento administrativo previstos na Lei nº 14.133/2021.</w:t>
      </w:r>
      <w:r w:rsidR="00FD7CD2" w:rsidRPr="0055689D">
        <w:rPr>
          <w:color w:val="FF0000"/>
          <w:sz w:val="24"/>
          <w:szCs w:val="24"/>
        </w:rPr>
        <w:t xml:space="preserve"> </w:t>
      </w:r>
    </w:p>
    <w:p w:rsidR="002542BE" w:rsidRPr="007307DF" w:rsidRDefault="007307DF" w:rsidP="00FD7CD2">
      <w:pPr>
        <w:pStyle w:val="PargrafodaLista"/>
        <w:spacing w:before="100" w:beforeAutospacing="1" w:after="100" w:afterAutospacing="1"/>
        <w:ind w:left="420"/>
        <w:jc w:val="both"/>
        <w:rPr>
          <w:sz w:val="24"/>
          <w:szCs w:val="24"/>
        </w:rPr>
      </w:pPr>
      <w:r w:rsidRPr="007307DF">
        <w:rPr>
          <w:sz w:val="24"/>
          <w:szCs w:val="24"/>
        </w:rPr>
        <w:t xml:space="preserve">O valor total estimado é de </w:t>
      </w:r>
      <w:r w:rsidRPr="00C141F5">
        <w:rPr>
          <w:sz w:val="24"/>
          <w:szCs w:val="24"/>
        </w:rPr>
        <w:t>R$ 4.631.848,88</w:t>
      </w:r>
      <w:r w:rsidRPr="007307DF">
        <w:rPr>
          <w:sz w:val="24"/>
          <w:szCs w:val="24"/>
        </w:rPr>
        <w:t>, os valores detalhados segue na tabela do anexo I.</w:t>
      </w:r>
    </w:p>
    <w:p w:rsidR="004F3C71" w:rsidRPr="007307DF" w:rsidRDefault="001B1174">
      <w:pPr>
        <w:spacing w:line="360" w:lineRule="auto"/>
        <w:jc w:val="both"/>
        <w:rPr>
          <w:b/>
          <w:bCs/>
          <w:sz w:val="24"/>
          <w:szCs w:val="24"/>
        </w:rPr>
      </w:pPr>
      <w:r w:rsidRPr="007307DF">
        <w:rPr>
          <w:sz w:val="24"/>
          <w:szCs w:val="24"/>
        </w:rPr>
        <w:t xml:space="preserve"> </w:t>
      </w:r>
    </w:p>
    <w:p w:rsidR="004F3C71" w:rsidRPr="0055689D" w:rsidRDefault="001B1174">
      <w:pPr>
        <w:numPr>
          <w:ilvl w:val="0"/>
          <w:numId w:val="9"/>
        </w:numPr>
        <w:spacing w:line="360" w:lineRule="auto"/>
        <w:ind w:left="0" w:firstLine="0"/>
        <w:jc w:val="both"/>
        <w:rPr>
          <w:color w:val="000000"/>
          <w:sz w:val="24"/>
          <w:szCs w:val="24"/>
        </w:rPr>
      </w:pPr>
      <w:r w:rsidRPr="0055689D">
        <w:rPr>
          <w:b/>
          <w:bCs/>
          <w:color w:val="000000"/>
          <w:sz w:val="24"/>
          <w:szCs w:val="24"/>
        </w:rPr>
        <w:lastRenderedPageBreak/>
        <w:t xml:space="preserve">JUSTIFICATIVA PARA O PARCELAMENTO DA SOLUÇÃO </w:t>
      </w:r>
    </w:p>
    <w:p w:rsidR="004F3C71" w:rsidRPr="0055689D" w:rsidRDefault="001B1174">
      <w:pPr>
        <w:tabs>
          <w:tab w:val="left" w:pos="426"/>
        </w:tabs>
        <w:spacing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●</w:t>
      </w:r>
      <w:r w:rsidRPr="0055689D">
        <w:rPr>
          <w:color w:val="000000"/>
          <w:sz w:val="24"/>
          <w:szCs w:val="24"/>
        </w:rPr>
        <w:tab/>
        <w:t>A licitação será adjudicada por item em conformidade com a Súmula 247 do TCU.</w:t>
      </w:r>
    </w:p>
    <w:p w:rsidR="004F3C71" w:rsidRPr="0055689D" w:rsidRDefault="004F3C71">
      <w:pPr>
        <w:tabs>
          <w:tab w:val="left" w:pos="426"/>
        </w:tabs>
        <w:spacing w:line="360" w:lineRule="auto"/>
        <w:jc w:val="both"/>
        <w:rPr>
          <w:color w:val="000000"/>
          <w:sz w:val="24"/>
          <w:szCs w:val="24"/>
        </w:rPr>
      </w:pPr>
    </w:p>
    <w:p w:rsidR="004F3C71" w:rsidRPr="0055689D" w:rsidRDefault="001B1174">
      <w:pPr>
        <w:widowControl w:val="0"/>
        <w:numPr>
          <w:ilvl w:val="0"/>
          <w:numId w:val="9"/>
        </w:numPr>
        <w:tabs>
          <w:tab w:val="left" w:pos="709"/>
        </w:tabs>
        <w:spacing w:line="360" w:lineRule="auto"/>
        <w:ind w:left="567" w:hanging="567"/>
        <w:jc w:val="both"/>
        <w:rPr>
          <w:color w:val="000000"/>
          <w:sz w:val="24"/>
          <w:szCs w:val="24"/>
        </w:rPr>
      </w:pPr>
      <w:r w:rsidRPr="0055689D">
        <w:rPr>
          <w:b/>
          <w:bCs/>
          <w:color w:val="000000"/>
          <w:sz w:val="24"/>
          <w:szCs w:val="24"/>
        </w:rPr>
        <w:t xml:space="preserve"> CONTRATAÇÕES CORRELATAS E/OU INTERDEPENDENTES </w:t>
      </w:r>
    </w:p>
    <w:p w:rsidR="004F3C71" w:rsidRPr="0055689D" w:rsidRDefault="001B1174">
      <w:pPr>
        <w:spacing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Este objeto por si já atendem a necessidade da contratante, não havendo necessidade de contratações correlatas ou interdependentes para que o objetivo da contratação seja atingido. </w:t>
      </w:r>
    </w:p>
    <w:p w:rsidR="004F3C71" w:rsidRPr="0055689D" w:rsidRDefault="004F3C71">
      <w:pPr>
        <w:spacing w:line="360" w:lineRule="auto"/>
        <w:jc w:val="both"/>
        <w:rPr>
          <w:color w:val="000000"/>
          <w:sz w:val="24"/>
          <w:szCs w:val="24"/>
        </w:rPr>
      </w:pPr>
    </w:p>
    <w:p w:rsidR="004F3C71" w:rsidRPr="0055689D" w:rsidRDefault="001B1174">
      <w:pPr>
        <w:numPr>
          <w:ilvl w:val="0"/>
          <w:numId w:val="9"/>
        </w:numPr>
        <w:spacing w:line="360" w:lineRule="auto"/>
        <w:ind w:left="0" w:firstLine="0"/>
        <w:jc w:val="both"/>
        <w:rPr>
          <w:color w:val="000000"/>
          <w:sz w:val="24"/>
          <w:szCs w:val="24"/>
        </w:rPr>
      </w:pPr>
      <w:r w:rsidRPr="0055689D">
        <w:rPr>
          <w:b/>
          <w:bCs/>
          <w:color w:val="000000"/>
          <w:sz w:val="24"/>
          <w:szCs w:val="24"/>
        </w:rPr>
        <w:t xml:space="preserve">DEMONSTRATIVO DOS RESULTADOS PRETENDIDOS </w:t>
      </w:r>
    </w:p>
    <w:p w:rsidR="004F3C71" w:rsidRPr="0055689D" w:rsidRDefault="001B1174">
      <w:pPr>
        <w:numPr>
          <w:ilvl w:val="0"/>
          <w:numId w:val="10"/>
        </w:numPr>
        <w:spacing w:line="360" w:lineRule="auto"/>
        <w:ind w:left="0" w:firstLine="0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Pretende-se realizar a aquisição de gêneros alimentícios para as Secretarias Municipais de maneira mais vantajosa econômica e socialmente. </w:t>
      </w:r>
    </w:p>
    <w:p w:rsidR="004F3C71" w:rsidRPr="0055689D" w:rsidRDefault="001B1174">
      <w:pPr>
        <w:numPr>
          <w:ilvl w:val="0"/>
          <w:numId w:val="10"/>
        </w:numPr>
        <w:spacing w:line="360" w:lineRule="auto"/>
        <w:ind w:left="0" w:firstLine="0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Pretende-se oferecer uma alimentação com maior qualidade possível, o que, por consequência, resulta em um melhor serviço prestado aos usuários. </w:t>
      </w:r>
    </w:p>
    <w:p w:rsidR="004F3C71" w:rsidRPr="0055689D" w:rsidRDefault="001B1174">
      <w:pPr>
        <w:numPr>
          <w:ilvl w:val="0"/>
          <w:numId w:val="10"/>
        </w:numPr>
        <w:spacing w:line="360" w:lineRule="auto"/>
        <w:ind w:left="0" w:firstLine="0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Atender a necessidade básica da alimentação a fim de contribuir para um melhor desempenho cognitivo e formação integral do aluno.</w:t>
      </w:r>
    </w:p>
    <w:p w:rsidR="004F3C71" w:rsidRPr="0055689D" w:rsidRDefault="001B1174">
      <w:pPr>
        <w:numPr>
          <w:ilvl w:val="0"/>
          <w:numId w:val="10"/>
        </w:numPr>
        <w:spacing w:line="360" w:lineRule="auto"/>
        <w:ind w:left="0" w:firstLine="0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Melhorar os índices de permanência dos alunos o qual é parte fundamental para a manutenção do discente na instituição, através da oferta de refeições, produzidas a partir da compra de gêneros alimentícios.</w:t>
      </w:r>
    </w:p>
    <w:p w:rsidR="004F3C71" w:rsidRPr="0055689D" w:rsidRDefault="001B1174">
      <w:pPr>
        <w:numPr>
          <w:ilvl w:val="0"/>
          <w:numId w:val="10"/>
        </w:numPr>
        <w:spacing w:line="360" w:lineRule="auto"/>
        <w:ind w:left="0" w:firstLine="0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Atendimento aos preceitos do Programa Nacional de Alimentação Escolar – PNAE.</w:t>
      </w:r>
    </w:p>
    <w:p w:rsidR="004F3C71" w:rsidRPr="0055689D" w:rsidRDefault="004F3C71">
      <w:pPr>
        <w:spacing w:line="360" w:lineRule="auto"/>
        <w:jc w:val="both"/>
        <w:rPr>
          <w:color w:val="000000"/>
          <w:sz w:val="24"/>
          <w:szCs w:val="24"/>
        </w:rPr>
      </w:pPr>
    </w:p>
    <w:p w:rsidR="004F3C71" w:rsidRPr="0055689D" w:rsidRDefault="001B1174">
      <w:pPr>
        <w:numPr>
          <w:ilvl w:val="0"/>
          <w:numId w:val="9"/>
        </w:numPr>
        <w:spacing w:line="360" w:lineRule="auto"/>
        <w:ind w:left="0" w:firstLine="0"/>
        <w:jc w:val="both"/>
        <w:rPr>
          <w:color w:val="000000"/>
          <w:sz w:val="24"/>
          <w:szCs w:val="24"/>
        </w:rPr>
      </w:pPr>
      <w:r w:rsidRPr="0055689D">
        <w:rPr>
          <w:b/>
          <w:bCs/>
          <w:color w:val="000000"/>
          <w:sz w:val="24"/>
          <w:szCs w:val="24"/>
        </w:rPr>
        <w:t xml:space="preserve">PROVIDÊNCIAS A SEREM ADOTADAS </w:t>
      </w:r>
    </w:p>
    <w:p w:rsidR="004F3C71" w:rsidRPr="0055689D" w:rsidRDefault="001B1174">
      <w:pPr>
        <w:spacing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Na elaboração deste estudo não foi encontrada a necessidade de providências prévias a serem adotadas. </w:t>
      </w:r>
    </w:p>
    <w:p w:rsidR="004F3C71" w:rsidRPr="0055689D" w:rsidRDefault="004F3C71">
      <w:pPr>
        <w:spacing w:line="360" w:lineRule="auto"/>
        <w:jc w:val="both"/>
        <w:rPr>
          <w:color w:val="000000"/>
          <w:sz w:val="24"/>
          <w:szCs w:val="24"/>
        </w:rPr>
      </w:pPr>
    </w:p>
    <w:p w:rsidR="004F3C71" w:rsidRPr="0055689D" w:rsidRDefault="001B1174">
      <w:pPr>
        <w:numPr>
          <w:ilvl w:val="0"/>
          <w:numId w:val="9"/>
        </w:numPr>
        <w:spacing w:line="360" w:lineRule="auto"/>
        <w:ind w:left="0" w:firstLine="0"/>
        <w:jc w:val="both"/>
        <w:rPr>
          <w:color w:val="000000"/>
          <w:sz w:val="24"/>
          <w:szCs w:val="24"/>
        </w:rPr>
      </w:pPr>
      <w:r w:rsidRPr="0055689D">
        <w:rPr>
          <w:b/>
          <w:bCs/>
          <w:color w:val="000000"/>
          <w:sz w:val="24"/>
          <w:szCs w:val="24"/>
        </w:rPr>
        <w:t xml:space="preserve">DESCRIÇÃO DE POSSÍVEIS IMPACTOS AMBIENTAIS </w:t>
      </w:r>
    </w:p>
    <w:p w:rsidR="004F3C71" w:rsidRPr="0055689D" w:rsidRDefault="001B1174">
      <w:pPr>
        <w:spacing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As Secretarias Municipais apoiam e cooperam com todas as iniciativas para sustentabilidade:</w:t>
      </w:r>
    </w:p>
    <w:p w:rsidR="004F3C71" w:rsidRPr="0055689D" w:rsidRDefault="001B1174">
      <w:pPr>
        <w:numPr>
          <w:ilvl w:val="0"/>
          <w:numId w:val="8"/>
        </w:numPr>
        <w:spacing w:line="360" w:lineRule="auto"/>
        <w:ind w:left="0" w:firstLine="0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Será, na medida do possível, incentivado o uso de embalagens sustentáveis pelos fornecedores. </w:t>
      </w:r>
    </w:p>
    <w:p w:rsidR="004F3C71" w:rsidRPr="0055689D" w:rsidRDefault="001B1174">
      <w:pPr>
        <w:numPr>
          <w:ilvl w:val="0"/>
          <w:numId w:val="8"/>
        </w:numPr>
        <w:spacing w:line="360" w:lineRule="auto"/>
        <w:ind w:left="0" w:firstLine="0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Será orientado o efetivo que reduza ao máximo o desperdício de alimentos e que faça a destinação adequada dos resíduos sólidos provenientes do consumo de alimentos.</w:t>
      </w:r>
    </w:p>
    <w:p w:rsidR="004F3C71" w:rsidRPr="0055689D" w:rsidRDefault="001B1174">
      <w:pPr>
        <w:numPr>
          <w:ilvl w:val="0"/>
          <w:numId w:val="8"/>
        </w:numPr>
        <w:spacing w:line="360" w:lineRule="auto"/>
        <w:ind w:left="0" w:firstLine="0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Além disso, outro impacto ambiental pode ser ocasionado pela eliminação na natureza de embalagens para transporte dos alimentos. Com a finalidade de reduzir tal impacto, as caixas de papelão e madeira são separadas e enviadas para o Setor de Reciclagem. </w:t>
      </w:r>
    </w:p>
    <w:p w:rsidR="004F3C71" w:rsidRPr="0055689D" w:rsidRDefault="004F3C71">
      <w:pPr>
        <w:spacing w:line="360" w:lineRule="auto"/>
        <w:jc w:val="both"/>
        <w:rPr>
          <w:color w:val="000000"/>
          <w:sz w:val="24"/>
          <w:szCs w:val="24"/>
        </w:rPr>
      </w:pPr>
    </w:p>
    <w:p w:rsidR="004F3C71" w:rsidRPr="0055689D" w:rsidRDefault="001B1174">
      <w:pPr>
        <w:numPr>
          <w:ilvl w:val="0"/>
          <w:numId w:val="9"/>
        </w:numPr>
        <w:spacing w:line="360" w:lineRule="auto"/>
        <w:ind w:left="0" w:firstLine="0"/>
        <w:jc w:val="both"/>
        <w:rPr>
          <w:color w:val="000000"/>
          <w:sz w:val="24"/>
          <w:szCs w:val="24"/>
        </w:rPr>
      </w:pPr>
      <w:r w:rsidRPr="0055689D">
        <w:rPr>
          <w:b/>
          <w:bCs/>
          <w:color w:val="000000"/>
          <w:sz w:val="24"/>
          <w:szCs w:val="24"/>
        </w:rPr>
        <w:t xml:space="preserve">DECLARAÇÃO DE VIABILIDADE DA CONTRATAÇÃO </w:t>
      </w:r>
    </w:p>
    <w:p w:rsidR="004F3C71" w:rsidRPr="0055689D" w:rsidRDefault="001B1174">
      <w:pPr>
        <w:spacing w:line="360" w:lineRule="auto"/>
        <w:jc w:val="both"/>
        <w:rPr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 xml:space="preserve">Diante do exposto, conclui-se, sobre a viabilidade de realização de licitação, na modalidade </w:t>
      </w:r>
      <w:r w:rsidRPr="0055689D">
        <w:rPr>
          <w:color w:val="000000"/>
          <w:sz w:val="24"/>
          <w:szCs w:val="24"/>
          <w:highlight w:val="white"/>
        </w:rPr>
        <w:t xml:space="preserve">Registro de </w:t>
      </w:r>
      <w:proofErr w:type="gramStart"/>
      <w:r w:rsidRPr="0055689D">
        <w:rPr>
          <w:color w:val="000000"/>
          <w:sz w:val="24"/>
          <w:szCs w:val="24"/>
          <w:highlight w:val="white"/>
        </w:rPr>
        <w:t>preços ,</w:t>
      </w:r>
      <w:proofErr w:type="gramEnd"/>
      <w:r w:rsidRPr="0055689D">
        <w:rPr>
          <w:color w:val="000000"/>
          <w:sz w:val="24"/>
          <w:szCs w:val="24"/>
        </w:rPr>
        <w:t xml:space="preserve"> na forma eletrônica, do tipo menor preço unitário, visando a aquisição de gêneros alimentícios para atender as demandas das secretarias municipais, nos termos do presente Estudo Técnico Preliminar.</w:t>
      </w:r>
    </w:p>
    <w:p w:rsidR="004F3C71" w:rsidRPr="0055689D" w:rsidRDefault="001B1174">
      <w:pPr>
        <w:spacing w:line="360" w:lineRule="auto"/>
        <w:jc w:val="right"/>
        <w:rPr>
          <w:b/>
          <w:bCs/>
          <w:color w:val="000000"/>
          <w:sz w:val="24"/>
          <w:szCs w:val="24"/>
        </w:rPr>
      </w:pPr>
      <w:r w:rsidRPr="0055689D">
        <w:rPr>
          <w:color w:val="000000"/>
          <w:sz w:val="24"/>
          <w:szCs w:val="24"/>
        </w:rPr>
        <w:t>Bueno Brandão, 1</w:t>
      </w:r>
      <w:r w:rsidR="0063706D" w:rsidRPr="0055689D">
        <w:rPr>
          <w:color w:val="000000"/>
          <w:sz w:val="24"/>
          <w:szCs w:val="24"/>
        </w:rPr>
        <w:t>1</w:t>
      </w:r>
      <w:r w:rsidRPr="0055689D">
        <w:rPr>
          <w:color w:val="000000"/>
          <w:sz w:val="24"/>
          <w:szCs w:val="24"/>
        </w:rPr>
        <w:t xml:space="preserve"> de março de 2026.</w:t>
      </w:r>
    </w:p>
    <w:p w:rsidR="004F3C71" w:rsidRPr="0055689D" w:rsidRDefault="004F3C71">
      <w:pPr>
        <w:tabs>
          <w:tab w:val="center" w:pos="4536"/>
        </w:tabs>
        <w:spacing w:line="360" w:lineRule="auto"/>
        <w:jc w:val="both"/>
        <w:rPr>
          <w:b/>
          <w:bCs/>
          <w:color w:val="000000"/>
          <w:sz w:val="24"/>
          <w:szCs w:val="24"/>
        </w:rPr>
      </w:pPr>
    </w:p>
    <w:p w:rsidR="004F3C71" w:rsidRPr="0055689D" w:rsidRDefault="004F3C71">
      <w:pPr>
        <w:rPr>
          <w:b/>
          <w:bCs/>
          <w:color w:val="000000"/>
          <w:sz w:val="24"/>
          <w:szCs w:val="24"/>
        </w:rPr>
      </w:pPr>
    </w:p>
    <w:p w:rsidR="00AF63E5" w:rsidRPr="0055689D" w:rsidRDefault="00AF63E5">
      <w:pPr>
        <w:jc w:val="center"/>
        <w:rPr>
          <w:b/>
          <w:bCs/>
          <w:sz w:val="24"/>
          <w:szCs w:val="24"/>
        </w:rPr>
      </w:pPr>
    </w:p>
    <w:p w:rsidR="00AF63E5" w:rsidRPr="0055689D" w:rsidRDefault="00AF63E5" w:rsidP="00AF63E5">
      <w:pPr>
        <w:widowControl w:val="0"/>
        <w:jc w:val="center"/>
        <w:rPr>
          <w:b/>
          <w:bCs/>
          <w:color w:val="000000"/>
          <w:sz w:val="24"/>
          <w:szCs w:val="24"/>
        </w:rPr>
      </w:pPr>
      <w:r w:rsidRPr="0055689D">
        <w:rPr>
          <w:b/>
          <w:bCs/>
          <w:color w:val="000000"/>
          <w:sz w:val="24"/>
          <w:szCs w:val="24"/>
        </w:rPr>
        <w:t>_________________________________</w:t>
      </w:r>
    </w:p>
    <w:p w:rsidR="00AF63E5" w:rsidRPr="0055689D" w:rsidRDefault="00AF63E5" w:rsidP="00AF63E5">
      <w:pPr>
        <w:widowControl w:val="0"/>
        <w:jc w:val="center"/>
        <w:rPr>
          <w:b/>
          <w:bCs/>
          <w:color w:val="000000"/>
          <w:sz w:val="24"/>
          <w:szCs w:val="24"/>
        </w:rPr>
      </w:pPr>
      <w:r w:rsidRPr="0055689D">
        <w:rPr>
          <w:b/>
          <w:bCs/>
          <w:color w:val="000000"/>
          <w:sz w:val="24"/>
          <w:szCs w:val="24"/>
        </w:rPr>
        <w:t xml:space="preserve">Elida Paula </w:t>
      </w:r>
      <w:proofErr w:type="spellStart"/>
      <w:r w:rsidRPr="0055689D">
        <w:rPr>
          <w:b/>
          <w:bCs/>
          <w:color w:val="000000"/>
          <w:sz w:val="24"/>
          <w:szCs w:val="24"/>
        </w:rPr>
        <w:t>Dini</w:t>
      </w:r>
      <w:proofErr w:type="spellEnd"/>
      <w:r w:rsidRPr="0055689D">
        <w:rPr>
          <w:b/>
          <w:bCs/>
          <w:color w:val="000000"/>
          <w:sz w:val="24"/>
          <w:szCs w:val="24"/>
        </w:rPr>
        <w:t xml:space="preserve"> de Franco</w:t>
      </w:r>
    </w:p>
    <w:p w:rsidR="00AF63E5" w:rsidRPr="0055689D" w:rsidRDefault="00AF63E5" w:rsidP="00AF63E5">
      <w:pPr>
        <w:jc w:val="center"/>
        <w:rPr>
          <w:b/>
          <w:bCs/>
          <w:sz w:val="24"/>
          <w:szCs w:val="24"/>
        </w:rPr>
      </w:pPr>
      <w:r w:rsidRPr="0055689D">
        <w:rPr>
          <w:b/>
          <w:bCs/>
          <w:sz w:val="24"/>
          <w:szCs w:val="24"/>
        </w:rPr>
        <w:t>Fiscal do Contrato</w:t>
      </w:r>
    </w:p>
    <w:p w:rsidR="00AF63E5" w:rsidRPr="0055689D" w:rsidRDefault="00AF63E5" w:rsidP="00AF63E5">
      <w:pPr>
        <w:widowControl w:val="0"/>
        <w:jc w:val="center"/>
        <w:rPr>
          <w:b/>
          <w:bCs/>
          <w:color w:val="000000"/>
          <w:sz w:val="24"/>
          <w:szCs w:val="24"/>
        </w:rPr>
      </w:pPr>
      <w:r w:rsidRPr="0055689D">
        <w:rPr>
          <w:b/>
          <w:bCs/>
          <w:color w:val="000000"/>
          <w:sz w:val="24"/>
          <w:szCs w:val="24"/>
        </w:rPr>
        <w:t>Nutricionista Educacional</w:t>
      </w:r>
    </w:p>
    <w:p w:rsidR="00AF63E5" w:rsidRPr="0055689D" w:rsidRDefault="00AF63E5" w:rsidP="00AF63E5">
      <w:pPr>
        <w:widowControl w:val="0"/>
        <w:jc w:val="center"/>
        <w:rPr>
          <w:b/>
          <w:bCs/>
          <w:color w:val="FF0000"/>
          <w:sz w:val="24"/>
          <w:szCs w:val="24"/>
        </w:rPr>
      </w:pPr>
      <w:r w:rsidRPr="0055689D">
        <w:rPr>
          <w:b/>
          <w:bCs/>
          <w:color w:val="000000"/>
          <w:sz w:val="24"/>
          <w:szCs w:val="24"/>
        </w:rPr>
        <w:t>Matrícula - 2302</w:t>
      </w:r>
    </w:p>
    <w:p w:rsidR="004F3C71" w:rsidRPr="0055689D" w:rsidRDefault="004F3C71">
      <w:pPr>
        <w:jc w:val="center"/>
        <w:rPr>
          <w:b/>
          <w:bCs/>
          <w:sz w:val="24"/>
          <w:szCs w:val="24"/>
        </w:rPr>
      </w:pPr>
    </w:p>
    <w:p w:rsidR="004F3C71" w:rsidRPr="0055689D" w:rsidRDefault="004F3C71">
      <w:pPr>
        <w:jc w:val="center"/>
        <w:rPr>
          <w:b/>
          <w:bCs/>
          <w:sz w:val="24"/>
          <w:szCs w:val="24"/>
        </w:rPr>
      </w:pPr>
    </w:p>
    <w:p w:rsidR="004F3C71" w:rsidRPr="0055689D" w:rsidRDefault="001B1174">
      <w:pPr>
        <w:spacing w:line="360" w:lineRule="auto"/>
        <w:jc w:val="center"/>
        <w:rPr>
          <w:b/>
          <w:bCs/>
          <w:sz w:val="24"/>
          <w:szCs w:val="24"/>
        </w:rPr>
      </w:pPr>
      <w:r w:rsidRPr="0055689D">
        <w:rPr>
          <w:b/>
          <w:bCs/>
          <w:sz w:val="24"/>
          <w:szCs w:val="24"/>
        </w:rPr>
        <w:t>____________________________________</w:t>
      </w:r>
    </w:p>
    <w:p w:rsidR="004F3C71" w:rsidRPr="0055689D" w:rsidRDefault="001B1174">
      <w:pPr>
        <w:jc w:val="center"/>
        <w:rPr>
          <w:b/>
          <w:bCs/>
          <w:sz w:val="24"/>
          <w:szCs w:val="24"/>
        </w:rPr>
      </w:pPr>
      <w:r w:rsidRPr="0055689D">
        <w:rPr>
          <w:b/>
          <w:bCs/>
          <w:sz w:val="24"/>
          <w:szCs w:val="24"/>
        </w:rPr>
        <w:t>Pâmela Rodrigues Nogueira</w:t>
      </w:r>
    </w:p>
    <w:p w:rsidR="004F3C71" w:rsidRPr="0055689D" w:rsidRDefault="00445D11">
      <w:pPr>
        <w:jc w:val="center"/>
        <w:rPr>
          <w:b/>
          <w:bCs/>
          <w:sz w:val="24"/>
          <w:szCs w:val="24"/>
        </w:rPr>
      </w:pPr>
      <w:r w:rsidRPr="0055689D">
        <w:rPr>
          <w:b/>
          <w:bCs/>
          <w:sz w:val="24"/>
          <w:szCs w:val="24"/>
        </w:rPr>
        <w:t xml:space="preserve">Responsável pela elaboração do </w:t>
      </w:r>
      <w:proofErr w:type="spellStart"/>
      <w:r w:rsidRPr="0055689D">
        <w:rPr>
          <w:b/>
          <w:bCs/>
          <w:sz w:val="24"/>
          <w:szCs w:val="24"/>
        </w:rPr>
        <w:t>Etp</w:t>
      </w:r>
      <w:proofErr w:type="spellEnd"/>
    </w:p>
    <w:p w:rsidR="004F3C71" w:rsidRPr="0055689D" w:rsidRDefault="001B1174">
      <w:pPr>
        <w:jc w:val="center"/>
        <w:rPr>
          <w:b/>
          <w:bCs/>
          <w:sz w:val="24"/>
          <w:szCs w:val="24"/>
        </w:rPr>
      </w:pPr>
      <w:r w:rsidRPr="0055689D">
        <w:rPr>
          <w:b/>
          <w:bCs/>
          <w:sz w:val="24"/>
          <w:szCs w:val="24"/>
        </w:rPr>
        <w:t>Matrícula: 2341</w:t>
      </w:r>
    </w:p>
    <w:p w:rsidR="004F3C71" w:rsidRPr="0055689D" w:rsidRDefault="004F3C71">
      <w:pPr>
        <w:widowControl w:val="0"/>
        <w:jc w:val="center"/>
        <w:rPr>
          <w:b/>
          <w:bCs/>
          <w:color w:val="000000"/>
          <w:sz w:val="24"/>
          <w:szCs w:val="24"/>
        </w:rPr>
      </w:pPr>
    </w:p>
    <w:p w:rsidR="004F3C71" w:rsidRPr="0055689D" w:rsidRDefault="004F3C71">
      <w:pPr>
        <w:widowControl w:val="0"/>
        <w:jc w:val="center"/>
        <w:rPr>
          <w:b/>
          <w:bCs/>
          <w:color w:val="000000"/>
          <w:sz w:val="24"/>
          <w:szCs w:val="24"/>
        </w:rPr>
      </w:pPr>
    </w:p>
    <w:p w:rsidR="004F3C71" w:rsidRPr="0055689D" w:rsidRDefault="004F3C71" w:rsidP="00233D90">
      <w:pPr>
        <w:spacing w:line="360" w:lineRule="auto"/>
        <w:rPr>
          <w:b/>
          <w:bCs/>
          <w:color w:val="FF0000"/>
          <w:sz w:val="24"/>
          <w:szCs w:val="24"/>
        </w:rPr>
      </w:pPr>
    </w:p>
    <w:tbl>
      <w:tblPr>
        <w:tblStyle w:val="a"/>
        <w:tblW w:w="9072" w:type="dxa"/>
        <w:tblInd w:w="354" w:type="dxa"/>
        <w:tblLayout w:type="fixed"/>
        <w:tblLook w:val="0000" w:firstRow="0" w:lastRow="0" w:firstColumn="0" w:lastColumn="0" w:noHBand="0" w:noVBand="0"/>
      </w:tblPr>
      <w:tblGrid>
        <w:gridCol w:w="9072"/>
      </w:tblGrid>
      <w:tr w:rsidR="004F3C71" w:rsidRPr="0055689D" w:rsidTr="00233D90">
        <w:trPr>
          <w:trHeight w:val="1194"/>
        </w:trPr>
        <w:tc>
          <w:tcPr>
            <w:tcW w:w="9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F3C71" w:rsidRPr="0055689D" w:rsidRDefault="001B1174" w:rsidP="00233D90">
            <w:pPr>
              <w:tabs>
                <w:tab w:val="left" w:pos="144"/>
                <w:tab w:val="left" w:pos="1584"/>
                <w:tab w:val="left" w:pos="2304"/>
                <w:tab w:val="left" w:pos="3024"/>
                <w:tab w:val="left" w:pos="3744"/>
                <w:tab w:val="left" w:pos="4464"/>
                <w:tab w:val="left" w:pos="5184"/>
                <w:tab w:val="left" w:pos="5904"/>
                <w:tab w:val="left" w:pos="6624"/>
              </w:tabs>
              <w:spacing w:line="360" w:lineRule="auto"/>
              <w:jc w:val="center"/>
              <w:rPr>
                <w:sz w:val="24"/>
                <w:szCs w:val="24"/>
              </w:rPr>
            </w:pPr>
            <w:r w:rsidRPr="0055689D">
              <w:rPr>
                <w:sz w:val="24"/>
                <w:szCs w:val="24"/>
              </w:rPr>
              <w:t>APROVO ESTE ESTUDO TÉCNICO PRELIMINAR E DETERMINO O INÍCIO DA IMEDIATA ELABORAÇÃO DO RESPECTIVO TERMO DE REFERÊNCIA</w:t>
            </w:r>
          </w:p>
          <w:p w:rsidR="004F3C71" w:rsidRDefault="001B1174" w:rsidP="00233D9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55689D">
              <w:rPr>
                <w:sz w:val="24"/>
                <w:szCs w:val="24"/>
              </w:rPr>
              <w:t xml:space="preserve">Bueno Brandão, </w:t>
            </w:r>
            <w:r w:rsidR="0063706D" w:rsidRPr="0055689D">
              <w:rPr>
                <w:sz w:val="24"/>
                <w:szCs w:val="24"/>
              </w:rPr>
              <w:t>___</w:t>
            </w:r>
            <w:r w:rsidRPr="0055689D">
              <w:rPr>
                <w:sz w:val="24"/>
                <w:szCs w:val="24"/>
              </w:rPr>
              <w:t xml:space="preserve"> de</w:t>
            </w:r>
            <w:r w:rsidR="0063706D" w:rsidRPr="0055689D">
              <w:rPr>
                <w:sz w:val="24"/>
                <w:szCs w:val="24"/>
              </w:rPr>
              <w:t>______</w:t>
            </w:r>
            <w:r w:rsidR="00233D90" w:rsidRPr="0055689D">
              <w:rPr>
                <w:sz w:val="24"/>
                <w:szCs w:val="24"/>
              </w:rPr>
              <w:t xml:space="preserve"> </w:t>
            </w:r>
            <w:proofErr w:type="spellStart"/>
            <w:r w:rsidRPr="0055689D">
              <w:rPr>
                <w:sz w:val="24"/>
                <w:szCs w:val="24"/>
              </w:rPr>
              <w:t>de</w:t>
            </w:r>
            <w:proofErr w:type="spellEnd"/>
            <w:r w:rsidRPr="0055689D">
              <w:rPr>
                <w:sz w:val="24"/>
                <w:szCs w:val="24"/>
              </w:rPr>
              <w:t xml:space="preserve"> 2026.</w:t>
            </w:r>
          </w:p>
          <w:p w:rsidR="00561508" w:rsidRDefault="00561508" w:rsidP="00233D90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  <w:p w:rsidR="00561508" w:rsidRPr="0055689D" w:rsidRDefault="00561508" w:rsidP="00233D90">
            <w:pPr>
              <w:spacing w:line="360" w:lineRule="auto"/>
              <w:jc w:val="center"/>
              <w:rPr>
                <w:b/>
                <w:bCs/>
                <w:sz w:val="24"/>
                <w:szCs w:val="24"/>
              </w:rPr>
            </w:pPr>
          </w:p>
          <w:p w:rsidR="004F3C71" w:rsidRPr="0055689D" w:rsidRDefault="001B1174" w:rsidP="00233D90">
            <w:pPr>
              <w:tabs>
                <w:tab w:val="center" w:pos="4536"/>
              </w:tabs>
              <w:spacing w:line="360" w:lineRule="auto"/>
              <w:jc w:val="center"/>
              <w:rPr>
                <w:b/>
                <w:bCs/>
                <w:sz w:val="24"/>
                <w:szCs w:val="24"/>
              </w:rPr>
            </w:pPr>
            <w:r w:rsidRPr="0055689D">
              <w:rPr>
                <w:b/>
                <w:bCs/>
                <w:sz w:val="24"/>
                <w:szCs w:val="24"/>
              </w:rPr>
              <w:t>______________________________________</w:t>
            </w:r>
          </w:p>
          <w:p w:rsidR="00217CF9" w:rsidRPr="00217CF9" w:rsidRDefault="00217CF9" w:rsidP="00217CF9">
            <w:pPr>
              <w:tabs>
                <w:tab w:val="left" w:pos="5580"/>
                <w:tab w:val="left" w:pos="7365"/>
              </w:tabs>
              <w:spacing w:line="360" w:lineRule="auto"/>
              <w:jc w:val="center"/>
              <w:rPr>
                <w:b/>
                <w:bCs/>
                <w:sz w:val="24"/>
                <w:szCs w:val="24"/>
              </w:rPr>
            </w:pPr>
            <w:proofErr w:type="spellStart"/>
            <w:r w:rsidRPr="00217CF9">
              <w:rPr>
                <w:b/>
                <w:bCs/>
                <w:sz w:val="24"/>
                <w:szCs w:val="24"/>
              </w:rPr>
              <w:t>Laniria</w:t>
            </w:r>
            <w:proofErr w:type="spellEnd"/>
            <w:r w:rsidRPr="00217CF9">
              <w:rPr>
                <w:b/>
                <w:bCs/>
                <w:sz w:val="24"/>
                <w:szCs w:val="24"/>
              </w:rPr>
              <w:t xml:space="preserve"> Maria Tenório</w:t>
            </w:r>
          </w:p>
          <w:p w:rsidR="00217CF9" w:rsidRPr="0055689D" w:rsidRDefault="00217CF9" w:rsidP="00217CF9">
            <w:pPr>
              <w:jc w:val="center"/>
              <w:rPr>
                <w:b/>
                <w:bCs/>
                <w:sz w:val="24"/>
                <w:szCs w:val="24"/>
              </w:rPr>
            </w:pPr>
            <w:r w:rsidRPr="0055689D">
              <w:rPr>
                <w:b/>
                <w:bCs/>
                <w:sz w:val="24"/>
                <w:szCs w:val="24"/>
              </w:rPr>
              <w:t>Secretária Municipal de Educação</w:t>
            </w:r>
          </w:p>
          <w:p w:rsidR="004F3C71" w:rsidRPr="0055689D" w:rsidRDefault="004F3C71" w:rsidP="00233D90">
            <w:pPr>
              <w:tabs>
                <w:tab w:val="left" w:pos="5580"/>
                <w:tab w:val="left" w:pos="7365"/>
              </w:tabs>
              <w:spacing w:line="360" w:lineRule="auto"/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:rsidR="004F3C71" w:rsidRDefault="004F3C71">
      <w:pPr>
        <w:spacing w:line="360" w:lineRule="auto"/>
        <w:jc w:val="center"/>
        <w:rPr>
          <w:sz w:val="24"/>
          <w:szCs w:val="24"/>
        </w:rPr>
      </w:pPr>
    </w:p>
    <w:p w:rsidR="008154DB" w:rsidRDefault="008154DB">
      <w:pPr>
        <w:spacing w:line="360" w:lineRule="auto"/>
        <w:jc w:val="center"/>
        <w:rPr>
          <w:sz w:val="24"/>
          <w:szCs w:val="24"/>
        </w:rPr>
      </w:pPr>
    </w:p>
    <w:p w:rsidR="008154DB" w:rsidRDefault="008154DB">
      <w:pPr>
        <w:spacing w:line="360" w:lineRule="auto"/>
        <w:jc w:val="center"/>
        <w:rPr>
          <w:sz w:val="24"/>
          <w:szCs w:val="24"/>
        </w:rPr>
      </w:pPr>
    </w:p>
    <w:p w:rsidR="008154DB" w:rsidRDefault="008154DB">
      <w:pPr>
        <w:spacing w:line="360" w:lineRule="auto"/>
        <w:jc w:val="center"/>
        <w:rPr>
          <w:sz w:val="24"/>
          <w:szCs w:val="24"/>
        </w:rPr>
      </w:pPr>
    </w:p>
    <w:p w:rsidR="008154DB" w:rsidRDefault="008154DB">
      <w:pPr>
        <w:spacing w:line="360" w:lineRule="auto"/>
        <w:jc w:val="center"/>
        <w:rPr>
          <w:sz w:val="24"/>
          <w:szCs w:val="24"/>
        </w:rPr>
      </w:pPr>
    </w:p>
    <w:p w:rsidR="008154DB" w:rsidRDefault="008154DB">
      <w:pPr>
        <w:spacing w:line="360" w:lineRule="auto"/>
        <w:jc w:val="center"/>
        <w:rPr>
          <w:sz w:val="24"/>
          <w:szCs w:val="24"/>
        </w:rPr>
      </w:pPr>
    </w:p>
    <w:p w:rsidR="008154DB" w:rsidRDefault="008154DB">
      <w:pPr>
        <w:spacing w:line="360" w:lineRule="auto"/>
        <w:jc w:val="center"/>
        <w:rPr>
          <w:b/>
          <w:bCs/>
          <w:sz w:val="24"/>
          <w:szCs w:val="24"/>
        </w:rPr>
      </w:pPr>
      <w:bookmarkStart w:id="0" w:name="_GoBack"/>
      <w:bookmarkEnd w:id="0"/>
      <w:r w:rsidRPr="0055689D">
        <w:rPr>
          <w:b/>
          <w:bCs/>
          <w:sz w:val="24"/>
          <w:szCs w:val="24"/>
        </w:rPr>
        <w:lastRenderedPageBreak/>
        <w:t>ANEXO I</w:t>
      </w:r>
    </w:p>
    <w:tbl>
      <w:tblPr>
        <w:tblW w:w="9498" w:type="dxa"/>
        <w:tblInd w:w="5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4111"/>
        <w:gridCol w:w="992"/>
        <w:gridCol w:w="993"/>
        <w:gridCol w:w="1275"/>
        <w:gridCol w:w="1560"/>
      </w:tblGrid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</w:rPr>
            </w:pP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Descrição/ Especificação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Un. Medida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QUANT</w:t>
            </w:r>
          </w:p>
        </w:tc>
        <w:tc>
          <w:tcPr>
            <w:tcW w:w="1275" w:type="dxa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31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Valor unitário</w:t>
            </w:r>
          </w:p>
        </w:tc>
        <w:tc>
          <w:tcPr>
            <w:tcW w:w="1560" w:type="dxa"/>
          </w:tcPr>
          <w:p w:rsidR="008154DB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31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Valor estimado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-71" w:firstLine="71"/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1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Arial"/>
                <w:color w:val="000000"/>
              </w:rPr>
            </w:pPr>
            <w:r w:rsidRPr="005F6A9C">
              <w:rPr>
                <w:rFonts w:eastAsia="Arial"/>
                <w:color w:val="000000"/>
              </w:rPr>
              <w:t>ABACAXI PÉROLA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Arial"/>
                <w:color w:val="000000"/>
              </w:rPr>
            </w:pPr>
            <w:r w:rsidRPr="005F6A9C">
              <w:rPr>
                <w:rFonts w:eastAsia="Arial"/>
                <w:color w:val="000000"/>
              </w:rPr>
              <w:t>UN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Arial"/>
                <w:color w:val="000000"/>
              </w:rPr>
            </w:pPr>
            <w:r w:rsidRPr="005F6A9C">
              <w:rPr>
                <w:rFonts w:eastAsia="Arial"/>
                <w:color w:val="000000"/>
              </w:rPr>
              <w:t>8.165</w:t>
            </w:r>
          </w:p>
        </w:tc>
        <w:tc>
          <w:tcPr>
            <w:tcW w:w="1275" w:type="dxa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310"/>
              <w:jc w:val="center"/>
              <w:rPr>
                <w:rFonts w:eastAsia="Arial"/>
                <w:color w:val="000000"/>
              </w:rPr>
            </w:pPr>
            <w:r>
              <w:rPr>
                <w:rFonts w:eastAsia="Arial"/>
                <w:color w:val="000000"/>
              </w:rPr>
              <w:t>R$ 10,09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82.384,85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2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Arial"/>
                <w:color w:val="000000"/>
              </w:rPr>
            </w:pPr>
            <w:r w:rsidRPr="005F6A9C">
              <w:rPr>
                <w:rFonts w:eastAsia="Arial"/>
                <w:color w:val="000000"/>
              </w:rPr>
              <w:t>AÇAFRÃO(CÚRCUMA( MOÍDA)COM 50G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Arial"/>
                <w:color w:val="000000"/>
              </w:rPr>
            </w:pPr>
            <w:r w:rsidRPr="005F6A9C">
              <w:rPr>
                <w:rFonts w:eastAsia="Arial"/>
                <w:color w:val="000000"/>
              </w:rPr>
              <w:t>UN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Arial"/>
                <w:color w:val="000000"/>
              </w:rPr>
            </w:pPr>
            <w:r w:rsidRPr="005F6A9C">
              <w:rPr>
                <w:rFonts w:eastAsia="Arial"/>
                <w:color w:val="000000"/>
              </w:rPr>
              <w:t>850</w:t>
            </w:r>
          </w:p>
        </w:tc>
        <w:tc>
          <w:tcPr>
            <w:tcW w:w="1275" w:type="dxa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310"/>
              <w:jc w:val="center"/>
              <w:rPr>
                <w:rFonts w:eastAsia="Arial"/>
                <w:color w:val="000000"/>
              </w:rPr>
            </w:pPr>
            <w:r>
              <w:rPr>
                <w:rFonts w:eastAsia="Arial"/>
                <w:color w:val="000000"/>
              </w:rPr>
              <w:t>4,90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4.165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3</w:t>
            </w:r>
          </w:p>
        </w:tc>
        <w:tc>
          <w:tcPr>
            <w:tcW w:w="4111" w:type="dxa"/>
            <w:vAlign w:val="center"/>
          </w:tcPr>
          <w:p w:rsidR="008154DB" w:rsidRPr="008154DB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Arial"/>
                <w:color w:val="000000"/>
              </w:rPr>
            </w:pPr>
            <w:r w:rsidRPr="005F6A9C">
              <w:rPr>
                <w:rFonts w:eastAsia="Arial"/>
                <w:color w:val="000000"/>
              </w:rPr>
              <w:t>ACHOCOLATADO EM PO.- 1KG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Arial"/>
                <w:color w:val="000000"/>
              </w:rPr>
            </w:pPr>
            <w:r w:rsidRPr="005F6A9C">
              <w:rPr>
                <w:rFonts w:eastAsia="Arial"/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Arial"/>
                <w:color w:val="000000"/>
              </w:rPr>
            </w:pPr>
            <w:r w:rsidRPr="005F6A9C">
              <w:rPr>
                <w:rFonts w:eastAsia="Arial"/>
                <w:color w:val="000000"/>
              </w:rPr>
              <w:t>114</w:t>
            </w:r>
          </w:p>
        </w:tc>
        <w:tc>
          <w:tcPr>
            <w:tcW w:w="1275" w:type="dxa"/>
          </w:tcPr>
          <w:p w:rsidR="008154DB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310"/>
              <w:jc w:val="center"/>
              <w:rPr>
                <w:rFonts w:eastAsia="Arial"/>
                <w:color w:val="000000"/>
              </w:rPr>
            </w:pPr>
            <w:r>
              <w:rPr>
                <w:rFonts w:eastAsia="Arial"/>
                <w:color w:val="000000"/>
              </w:rPr>
              <w:t>R$19,84</w:t>
            </w:r>
          </w:p>
          <w:p w:rsidR="008154DB" w:rsidRPr="00C7331F" w:rsidRDefault="008154DB" w:rsidP="008154DB">
            <w:pPr>
              <w:rPr>
                <w:rFonts w:eastAsia="Arial"/>
              </w:rPr>
            </w:pP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2.261,76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4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AÇÚCAR CRISTAL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PT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3.367</w:t>
            </w:r>
          </w:p>
        </w:tc>
        <w:tc>
          <w:tcPr>
            <w:tcW w:w="1275" w:type="dxa"/>
          </w:tcPr>
          <w:p w:rsidR="008154DB" w:rsidRDefault="008154DB" w:rsidP="008154DB">
            <w:r w:rsidRPr="007973F0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26,04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87.676,68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5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mallCaps/>
                <w:color w:val="000000"/>
              </w:rPr>
            </w:pPr>
            <w:r w:rsidRPr="005F6A9C">
              <w:rPr>
                <w:smallCaps/>
                <w:color w:val="000000"/>
              </w:rPr>
              <w:t>ADOÇANTE LIQUIDO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UN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88</w:t>
            </w:r>
          </w:p>
        </w:tc>
        <w:tc>
          <w:tcPr>
            <w:tcW w:w="1275" w:type="dxa"/>
          </w:tcPr>
          <w:p w:rsidR="008154DB" w:rsidRDefault="008154DB" w:rsidP="008154DB">
            <w:r w:rsidRPr="007973F0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6,50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572,00</w:t>
            </w:r>
          </w:p>
        </w:tc>
      </w:tr>
      <w:tr w:rsidR="008154DB" w:rsidRPr="005F6A9C" w:rsidTr="008154DB">
        <w:tc>
          <w:tcPr>
            <w:tcW w:w="567" w:type="dxa"/>
            <w:shd w:val="clear" w:color="auto" w:fill="FFFFFF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6</w:t>
            </w:r>
          </w:p>
        </w:tc>
        <w:tc>
          <w:tcPr>
            <w:tcW w:w="4111" w:type="dxa"/>
            <w:shd w:val="clear" w:color="auto" w:fill="FFFFFF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mallCaps/>
                <w:color w:val="000000"/>
              </w:rPr>
            </w:pPr>
            <w:r w:rsidRPr="005F6A9C">
              <w:rPr>
                <w:smallCaps/>
                <w:color w:val="000000"/>
              </w:rPr>
              <w:t>ALFACE CRESPA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UN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3.480</w:t>
            </w:r>
          </w:p>
        </w:tc>
        <w:tc>
          <w:tcPr>
            <w:tcW w:w="1275" w:type="dxa"/>
          </w:tcPr>
          <w:p w:rsidR="008154DB" w:rsidRDefault="008154DB" w:rsidP="008154DB">
            <w:r w:rsidRPr="009B561C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5,59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19.453,20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7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mallCaps/>
                <w:color w:val="000000"/>
              </w:rPr>
            </w:pPr>
            <w:r w:rsidRPr="005F6A9C">
              <w:rPr>
                <w:smallCaps/>
                <w:color w:val="000000"/>
              </w:rPr>
              <w:t>ALHO IN NATURA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1.447</w:t>
            </w:r>
          </w:p>
        </w:tc>
        <w:tc>
          <w:tcPr>
            <w:tcW w:w="1275" w:type="dxa"/>
          </w:tcPr>
          <w:p w:rsidR="008154DB" w:rsidRDefault="008154DB" w:rsidP="008154DB">
            <w:r w:rsidRPr="009B561C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41,80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60.484,60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8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mallCaps/>
                <w:color w:val="000000"/>
              </w:rPr>
            </w:pPr>
            <w:r w:rsidRPr="005F6A9C">
              <w:rPr>
                <w:smallCaps/>
                <w:color w:val="000000"/>
              </w:rPr>
              <w:t>AMENDOIM TORRADO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PT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385</w:t>
            </w:r>
          </w:p>
        </w:tc>
        <w:tc>
          <w:tcPr>
            <w:tcW w:w="1275" w:type="dxa"/>
          </w:tcPr>
          <w:p w:rsidR="008154DB" w:rsidRDefault="008154DB" w:rsidP="008154DB">
            <w:r w:rsidRPr="009B561C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12,00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4.620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9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mallCaps/>
                <w:color w:val="000000"/>
              </w:rPr>
            </w:pPr>
            <w:r w:rsidRPr="005F6A9C">
              <w:rPr>
                <w:smallCaps/>
                <w:color w:val="000000"/>
              </w:rPr>
              <w:t>AMIDO DE MILHO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EB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1.456</w:t>
            </w:r>
          </w:p>
        </w:tc>
        <w:tc>
          <w:tcPr>
            <w:tcW w:w="1275" w:type="dxa"/>
          </w:tcPr>
          <w:p w:rsidR="008154DB" w:rsidRDefault="008154DB" w:rsidP="008154DB">
            <w:r w:rsidRPr="009B561C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9,00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13.104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10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mallCaps/>
                <w:color w:val="000000"/>
              </w:rPr>
            </w:pPr>
            <w:r w:rsidRPr="005F6A9C">
              <w:rPr>
                <w:smallCaps/>
                <w:color w:val="000000"/>
              </w:rPr>
              <w:t>APRESUNTADO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910</w:t>
            </w:r>
          </w:p>
        </w:tc>
        <w:tc>
          <w:tcPr>
            <w:tcW w:w="1275" w:type="dxa"/>
          </w:tcPr>
          <w:p w:rsidR="008154DB" w:rsidRDefault="008154DB" w:rsidP="008154DB">
            <w:r w:rsidRPr="009B561C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42,55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38.720,50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11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mallCaps/>
                <w:color w:val="000000"/>
              </w:rPr>
            </w:pPr>
            <w:r w:rsidRPr="005F6A9C">
              <w:rPr>
                <w:smallCaps/>
                <w:color w:val="000000"/>
              </w:rPr>
              <w:t>ARROZ DESCASCADO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PT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9.256</w:t>
            </w:r>
          </w:p>
        </w:tc>
        <w:tc>
          <w:tcPr>
            <w:tcW w:w="1275" w:type="dxa"/>
          </w:tcPr>
          <w:p w:rsidR="008154DB" w:rsidRDefault="008154DB" w:rsidP="008154DB">
            <w:r w:rsidRPr="009B561C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31,00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286.936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12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mallCaps/>
                <w:color w:val="000000"/>
              </w:rPr>
            </w:pPr>
            <w:r w:rsidRPr="005F6A9C">
              <w:rPr>
                <w:smallCaps/>
                <w:color w:val="000000"/>
              </w:rPr>
              <w:t>AZEITE DE OLIVA DE 500ML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LA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75</w:t>
            </w:r>
          </w:p>
        </w:tc>
        <w:tc>
          <w:tcPr>
            <w:tcW w:w="1275" w:type="dxa"/>
          </w:tcPr>
          <w:p w:rsidR="008154DB" w:rsidRDefault="008154DB" w:rsidP="008154DB">
            <w:r w:rsidRPr="009B561C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37,23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2.792,25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13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center"/>
              <w:rPr>
                <w:smallCaps/>
                <w:color w:val="000000"/>
              </w:rPr>
            </w:pPr>
            <w:r w:rsidRPr="005F6A9C">
              <w:rPr>
                <w:smallCaps/>
                <w:color w:val="000000"/>
              </w:rPr>
              <w:t>AZEITONA VERDE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VD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68</w:t>
            </w:r>
          </w:p>
        </w:tc>
        <w:tc>
          <w:tcPr>
            <w:tcW w:w="1275" w:type="dxa"/>
          </w:tcPr>
          <w:p w:rsidR="008154DB" w:rsidRDefault="008154DB" w:rsidP="008154DB">
            <w:r w:rsidRPr="00287A8B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25,08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1.705,44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14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center"/>
              <w:rPr>
                <w:smallCaps/>
                <w:color w:val="000000"/>
              </w:rPr>
            </w:pPr>
            <w:r w:rsidRPr="005F6A9C">
              <w:rPr>
                <w:smallCaps/>
                <w:color w:val="000000"/>
              </w:rPr>
              <w:t>BACON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152</w:t>
            </w:r>
          </w:p>
        </w:tc>
        <w:tc>
          <w:tcPr>
            <w:tcW w:w="1275" w:type="dxa"/>
          </w:tcPr>
          <w:p w:rsidR="008154DB" w:rsidRDefault="008154DB" w:rsidP="008154DB">
            <w:r w:rsidRPr="00287A8B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36,86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5.602,72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15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mallCaps/>
                <w:color w:val="000000"/>
              </w:rPr>
            </w:pPr>
            <w:r w:rsidRPr="005F6A9C">
              <w:rPr>
                <w:smallCaps/>
                <w:color w:val="000000"/>
              </w:rPr>
              <w:t>BANANA PRATA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10.030</w:t>
            </w:r>
          </w:p>
        </w:tc>
        <w:tc>
          <w:tcPr>
            <w:tcW w:w="1275" w:type="dxa"/>
          </w:tcPr>
          <w:p w:rsidR="008154DB" w:rsidRDefault="008154DB" w:rsidP="008154DB">
            <w:r w:rsidRPr="00287A8B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4,27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42.828,10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16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mallCaps/>
                <w:color w:val="000000"/>
              </w:rPr>
            </w:pPr>
            <w:r w:rsidRPr="005F6A9C">
              <w:rPr>
                <w:smallCaps/>
                <w:color w:val="000000"/>
              </w:rPr>
              <w:t>BATATA COMUM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3.210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7,39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23.721,90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17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mallCaps/>
                <w:color w:val="000000"/>
              </w:rPr>
            </w:pPr>
            <w:r w:rsidRPr="005F6A9C">
              <w:rPr>
                <w:smallCaps/>
                <w:color w:val="000000"/>
              </w:rPr>
              <w:t>BETERRABA 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2.780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5,90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16.402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18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mallCaps/>
                <w:color w:val="000000"/>
              </w:rPr>
            </w:pPr>
            <w:r w:rsidRPr="005F6A9C">
              <w:rPr>
                <w:smallCaps/>
                <w:color w:val="000000"/>
              </w:rPr>
              <w:t>BISCOITO DE POLVILHO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1.750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46,37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81.147,50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19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mallCaps/>
                <w:color w:val="000000"/>
              </w:rPr>
            </w:pPr>
            <w:r w:rsidRPr="005F6A9C">
              <w:rPr>
                <w:smallCaps/>
                <w:color w:val="000000"/>
              </w:rPr>
              <w:t>BISCOITO DE POLVILHO COM QUEIJO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460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51,85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23.851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20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mallCaps/>
                <w:color w:val="000000"/>
              </w:rPr>
            </w:pPr>
            <w:r w:rsidRPr="005F6A9C">
              <w:rPr>
                <w:smallCaps/>
                <w:color w:val="000000"/>
              </w:rPr>
              <w:t>BISCOITO DOCE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PT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500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14,30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7.150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21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mallCaps/>
                <w:color w:val="000000"/>
              </w:rPr>
            </w:pPr>
            <w:r w:rsidRPr="005F6A9C">
              <w:rPr>
                <w:smallCaps/>
                <w:color w:val="000000"/>
              </w:rPr>
              <w:t>BISCOITO DOCE SEM GLÚTEN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UN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370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10,91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4.036,70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22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mallCaps/>
                <w:color w:val="000000"/>
              </w:rPr>
            </w:pPr>
            <w:r w:rsidRPr="005F6A9C">
              <w:rPr>
                <w:smallCaps/>
                <w:color w:val="000000"/>
              </w:rPr>
              <w:t>BISCOITO SALGADO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PT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460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7,79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3.583,40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23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mallCaps/>
                <w:color w:val="000000"/>
              </w:rPr>
            </w:pPr>
            <w:r w:rsidRPr="005F6A9C">
              <w:rPr>
                <w:smallCaps/>
                <w:color w:val="000000"/>
              </w:rPr>
              <w:t>BOLO DOCE RECHEADO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1.860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58,15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108.159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24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center"/>
              <w:rPr>
                <w:smallCaps/>
                <w:color w:val="000000"/>
              </w:rPr>
            </w:pPr>
            <w:r w:rsidRPr="005F6A9C">
              <w:rPr>
                <w:smallCaps/>
                <w:color w:val="000000"/>
              </w:rPr>
              <w:t>BOLO SALGADO 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1.320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50,00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66.000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25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mallCaps/>
                <w:color w:val="000000"/>
              </w:rPr>
            </w:pPr>
            <w:r w:rsidRPr="005F6A9C">
              <w:rPr>
                <w:smallCaps/>
                <w:color w:val="000000"/>
              </w:rPr>
              <w:t>BOLO SIMPLES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1.242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37,74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46.873,08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26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center"/>
              <w:rPr>
                <w:color w:val="0A0A0A"/>
              </w:rPr>
            </w:pPr>
            <w:r w:rsidRPr="005F6A9C">
              <w:rPr>
                <w:color w:val="0A0A0A"/>
              </w:rPr>
              <w:t>CACAU EM PÓ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PT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670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28,79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19.289,30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27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mallCaps/>
                <w:color w:val="000000"/>
              </w:rPr>
            </w:pPr>
            <w:r w:rsidRPr="005F6A9C">
              <w:rPr>
                <w:smallCaps/>
                <w:color w:val="000000"/>
              </w:rPr>
              <w:t>CANJICA BRANCA TIPO 1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PT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1.144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14,00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16.016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28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mallCaps/>
                <w:color w:val="000000"/>
              </w:rPr>
            </w:pPr>
            <w:r w:rsidRPr="005F6A9C">
              <w:rPr>
                <w:smallCaps/>
                <w:color w:val="000000"/>
              </w:rPr>
              <w:t>CANJIQUINHA DE MILHO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PT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1.025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4,50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4.612,50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29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center"/>
              <w:rPr>
                <w:smallCaps/>
                <w:color w:val="000000"/>
              </w:rPr>
            </w:pPr>
            <w:r w:rsidRPr="005F6A9C">
              <w:rPr>
                <w:smallCaps/>
                <w:color w:val="000000"/>
              </w:rPr>
              <w:t>CARNE BOVINA MOÍDA(SEGUNDA)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6.820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38,50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262.570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30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mallCaps/>
                <w:color w:val="000000"/>
              </w:rPr>
            </w:pPr>
            <w:r w:rsidRPr="005F6A9C">
              <w:rPr>
                <w:smallCaps/>
                <w:color w:val="000000"/>
              </w:rPr>
              <w:t>CARNE BOVINA (SEGUNDA)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4.460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37,20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165.912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31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mallCaps/>
                <w:color w:val="000000"/>
              </w:rPr>
            </w:pPr>
            <w:r w:rsidRPr="005F6A9C">
              <w:rPr>
                <w:smallCaps/>
                <w:color w:val="000000"/>
              </w:rPr>
              <w:t>CARNE SUÍNA PERNIL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6.870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40,30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276.861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32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mallCaps/>
                <w:color w:val="000000"/>
              </w:rPr>
            </w:pPr>
            <w:r w:rsidRPr="005F6A9C">
              <w:rPr>
                <w:smallCaps/>
                <w:color w:val="000000"/>
              </w:rPr>
              <w:t>CEBOLA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mallCaps/>
                <w:color w:val="000000"/>
              </w:rPr>
            </w:pPr>
            <w:r w:rsidRPr="005F6A9C">
              <w:rPr>
                <w:smallCaps/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mallCaps/>
                <w:color w:val="000000"/>
              </w:rPr>
            </w:pPr>
            <w:r w:rsidRPr="005F6A9C">
              <w:rPr>
                <w:smallCaps/>
                <w:color w:val="000000"/>
              </w:rPr>
              <w:t>1.980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6,00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11.880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33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center"/>
              <w:rPr>
                <w:smallCaps/>
                <w:color w:val="000000"/>
              </w:rPr>
            </w:pPr>
            <w:r w:rsidRPr="005F6A9C">
              <w:rPr>
                <w:smallCaps/>
                <w:color w:val="000000"/>
              </w:rPr>
              <w:t>CENOURA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2.730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8,94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24.406,20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34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CHEIRO VERDE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MC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1.440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3,00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4.320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35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COCO RALADO SECO SEM AÇÚCAR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PT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26.120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12,32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321.798,40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36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COXA/SOBRECOXA DE FRANGO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4.240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18,62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78.948,80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37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CREME D/LEITE ESTERELIZADO (UHT COM INGREDIENTES MINIMOS)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UN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1.040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5,42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5.636,80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38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ERVILHA LATA DE 200 GR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LA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140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4,38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613,20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39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EXTRATO DE TOMATE – 340 G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UN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400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6,90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2.760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40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FARINHA DE MILHO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PT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2.660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7,16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19.045,60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41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FARINHA DE TRIGO ESPECIAL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PT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2.880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4,89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14.083,20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42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FAROFA TEMPERADA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UN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2.605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5,80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15.109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43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FEIJÃO CARIOCA TIPO 1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1.650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8,92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14.718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44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FEIJÃO PRETO TIPO 1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550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9,80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5.390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45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FERMENTO QUÍMICO EM PÓ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UN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730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4,97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3.628,10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46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FUBA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1.840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8,93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16.431,20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47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GELATINA EM PÓ COM SABOR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2.670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14,61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39.008,70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48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LANCHE NATURAL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UN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890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25,00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22.250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49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LARANJA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13.485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6,77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91.293,45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50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LEITE CONDENSADO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EB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560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7,50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4.200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lastRenderedPageBreak/>
              <w:t>51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LEITE DE COCO COM INGREDIENTES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UN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300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7,89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2.367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52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LEITE DE VACA INTEGRAL UHT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LT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30.660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6,50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199.290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53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LEITE DE VACA INTEGRAL ZERO% LACTOSE UHT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LT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4.100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9,90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40.590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54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LINGUIÇA DE CARNE SUÍNA PURA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150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22,00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3.300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55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LINGUIÇA SUÍNA TIPO CALABRESA RESFRIADA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110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33,87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3.725,70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56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MAÇA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8.405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8,20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68.921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57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MACARRÃO COM OVOS ESPAGUETE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PT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3.790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4,98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18.874,20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58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MACARRÃO COM OVOS PARA SOPA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PT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670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5,46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3.658,20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59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MAMÃO FORMOSA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4.055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10,00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40.550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60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MANGA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5.535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14,00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77.490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61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MANTEIGA POTE DE 500 GRAMAS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PE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90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19,00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1.710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62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MARACUJÁ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2.920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45,00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131.400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63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MARGARINA COM SAL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UN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5.370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7,90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42.423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64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MELANCIA REDONDA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6.160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5,10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31.416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65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MILHO PARA PIPOCA 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PT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1.110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4,98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5.527,80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66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MILHO VERDE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LA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200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8,00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1.600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67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MINI PÃO FRANCES DE 25 G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925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20,79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19.230,75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68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MORTADELA 10 QUALIDADE-FATIADO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570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30,29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17.265,30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69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NÉCTAR DE FRUTA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LT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1.220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10,00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12.200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70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ÓLEO DE SOJA REFINADO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FR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5.420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9,10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49.322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71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OVO DE GALINHA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DZ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11.910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12,50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148.875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72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PÃO DE QUEIJO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1.120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44,75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50.120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73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PÃO FRANCES DE 50 G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14.725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19,18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282.425,50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74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PEITO DE FRANGO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9.600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26,00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249.600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75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PEPINO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1.920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6,35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12.192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76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PIMENTA DO REINO-50 G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PT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20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6,85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137,00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77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QUEIJO MUSSARELA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1.660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53,72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89.175,20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78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REFRIGERANTE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UN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1.940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5,32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10.320,80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79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REFRIGERANTE 002 LITROS DIET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UN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835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14,00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11.690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80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ROSQUINHA COM 50 G SENDO PÃO DOCE SEM RECHEIO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180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27,00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4.860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81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RÚCULA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MC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100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5,74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574,00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82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SAL REFINADO IODADO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PT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1.680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2,50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4.200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83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SALSICHA COMUM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280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11,02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3.085,60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84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TOMATE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3.420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9,50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32.490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85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TORTA SALGADA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930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48,89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45.467,70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86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VINAGRE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FR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1.860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4,90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9.114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87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SAGU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EB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1.300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9,53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12.389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88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TRIGO PARA KIBE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260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4,62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1.201,20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89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SARDINHA- 84 GR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LA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5.860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6,01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35.218,60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90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COLORAU – 100 GR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PT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3.970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3,19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12.664,30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91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ORÉGANO – 5 GR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EB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1.340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3,85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5.159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92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SUCO DE UVA TINTO INTEGRAL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EB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5.700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25,44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145.008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93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CANELA EM PÓ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1.332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42,70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56.876,40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94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EXTRATO DE TOMATE – 1KG 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KG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9.280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14,90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138.272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95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MINI LANCHES NATURAIS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UN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3.200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6,80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21.760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96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SUCO DE CAIXINHA 200 ML-ZERO AÇÚCAR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UN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700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3,00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2.100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97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SUCO EM PÓ – ZERO AÇÚCAR EMBALAGEM COM NO MÍNIMO 15 G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UN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150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1,99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298,50</w:t>
            </w:r>
          </w:p>
        </w:tc>
      </w:tr>
      <w:tr w:rsidR="008154DB" w:rsidRPr="005F6A9C" w:rsidTr="008154DB"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  <w:r w:rsidRPr="005F6A9C">
              <w:rPr>
                <w:b/>
                <w:bCs/>
                <w:color w:val="000000"/>
              </w:rPr>
              <w:t>98</w:t>
            </w: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NÉCTAR DE FRUTA 1 LITRO – ZERO AÇÚCAR</w:t>
            </w: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LT</w:t>
            </w: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5F6A9C">
              <w:rPr>
                <w:color w:val="000000"/>
              </w:rPr>
              <w:t>50</w:t>
            </w:r>
          </w:p>
        </w:tc>
        <w:tc>
          <w:tcPr>
            <w:tcW w:w="1275" w:type="dxa"/>
          </w:tcPr>
          <w:p w:rsidR="008154DB" w:rsidRDefault="008154DB" w:rsidP="008154DB">
            <w:r w:rsidRPr="00D331C4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14,02</w:t>
            </w:r>
          </w:p>
        </w:tc>
        <w:tc>
          <w:tcPr>
            <w:tcW w:w="1560" w:type="dxa"/>
          </w:tcPr>
          <w:p w:rsidR="008154DB" w:rsidRDefault="008154DB" w:rsidP="008154DB">
            <w:r w:rsidRPr="007C3E0D">
              <w:rPr>
                <w:rFonts w:eastAsia="Arial"/>
                <w:color w:val="000000"/>
              </w:rPr>
              <w:t xml:space="preserve">R$ </w:t>
            </w:r>
            <w:r>
              <w:rPr>
                <w:rFonts w:eastAsia="Arial"/>
                <w:color w:val="000000"/>
              </w:rPr>
              <w:t>701</w:t>
            </w:r>
          </w:p>
        </w:tc>
      </w:tr>
      <w:tr w:rsidR="008154DB" w:rsidRPr="005F6A9C" w:rsidTr="008154DB">
        <w:trPr>
          <w:trHeight w:val="60"/>
        </w:trPr>
        <w:tc>
          <w:tcPr>
            <w:tcW w:w="567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4111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992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993" w:type="dxa"/>
            <w:vAlign w:val="center"/>
          </w:tcPr>
          <w:p w:rsidR="008154DB" w:rsidRPr="005F6A9C" w:rsidRDefault="008154DB" w:rsidP="008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</w:p>
        </w:tc>
        <w:tc>
          <w:tcPr>
            <w:tcW w:w="1275" w:type="dxa"/>
          </w:tcPr>
          <w:p w:rsidR="008154DB" w:rsidRPr="00D331C4" w:rsidRDefault="008154DB" w:rsidP="008154DB">
            <w:pPr>
              <w:rPr>
                <w:rFonts w:eastAsia="Arial"/>
                <w:color w:val="000000"/>
              </w:rPr>
            </w:pPr>
          </w:p>
        </w:tc>
        <w:tc>
          <w:tcPr>
            <w:tcW w:w="1560" w:type="dxa"/>
          </w:tcPr>
          <w:p w:rsidR="008154DB" w:rsidRPr="007C3E0D" w:rsidRDefault="008154DB" w:rsidP="008154DB">
            <w:pPr>
              <w:rPr>
                <w:rFonts w:eastAsia="Arial"/>
                <w:color w:val="000000"/>
              </w:rPr>
            </w:pPr>
          </w:p>
        </w:tc>
      </w:tr>
    </w:tbl>
    <w:p w:rsidR="008154DB" w:rsidRPr="0055689D" w:rsidRDefault="008154DB">
      <w:pPr>
        <w:spacing w:line="360" w:lineRule="auto"/>
        <w:jc w:val="center"/>
        <w:rPr>
          <w:sz w:val="24"/>
          <w:szCs w:val="24"/>
        </w:rPr>
      </w:pPr>
    </w:p>
    <w:sectPr w:rsidR="008154DB" w:rsidRPr="0055689D" w:rsidSect="008154DB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567" w:right="1134" w:bottom="851" w:left="851" w:header="357" w:footer="595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E19C6" w:rsidRDefault="009E19C6">
      <w:r>
        <w:separator/>
      </w:r>
    </w:p>
  </w:endnote>
  <w:endnote w:type="continuationSeparator" w:id="0">
    <w:p w:rsidR="009E19C6" w:rsidRDefault="009E19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Noto Sans Symbols">
    <w:charset w:val="00"/>
    <w:family w:val="auto"/>
    <w:pitch w:val="default"/>
    <w:embedRegular r:id="rId1" w:fontKey="{A5C2B1E3-6CD9-4972-AA96-76F176F7C4E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2DDCC55D-25ED-4DE4-A0B9-EC85094A015F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8E71B35C-DE16-4AE5-B98B-2359DD018A17}"/>
    <w:embedBold r:id="rId4" w:fontKey="{9C45C4BA-634D-429B-A6DB-8F85A2B4460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CA657AE7-1DBD-48C2-BB8B-52167977672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A502C" w:rsidRDefault="00CA502C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A502C" w:rsidRDefault="00CA502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Arial" w:eastAsia="Arial" w:hAnsi="Arial" w:cs="Arial"/>
        <w:color w:val="000000"/>
      </w:rPr>
    </w:pPr>
  </w:p>
  <w:p w:rsidR="00CA502C" w:rsidRDefault="00CA502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left" w:pos="1020"/>
        <w:tab w:val="center" w:pos="4465"/>
      </w:tabs>
      <w:jc w:val="center"/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color w:val="000000"/>
      </w:rPr>
      <w:t>Rua Pref. José Candido Rossi nº 43 – Parque Renascença – Bueno Brandão/MG – 37578-000</w:t>
    </w:r>
  </w:p>
  <w:p w:rsidR="00CA502C" w:rsidRDefault="00CA502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color w:val="000000"/>
      </w:rPr>
    </w:pPr>
    <w:r>
      <w:rPr>
        <w:rFonts w:ascii="Arial" w:eastAsia="Arial" w:hAnsi="Arial" w:cs="Arial"/>
        <w:color w:val="000000"/>
      </w:rPr>
      <w:t>Contatos: (35) 3463.1068 www.buenobrandao.mg.gov.br            educacao@buenobrandao.mg.gov.br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A502C" w:rsidRDefault="00CA502C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E19C6" w:rsidRDefault="009E19C6">
      <w:r>
        <w:separator/>
      </w:r>
    </w:p>
  </w:footnote>
  <w:footnote w:type="continuationSeparator" w:id="0">
    <w:p w:rsidR="009E19C6" w:rsidRDefault="009E19C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A502C" w:rsidRDefault="00CA502C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A502C" w:rsidRPr="00487CA9" w:rsidRDefault="00CA502C" w:rsidP="00ED7D15">
    <w:pPr>
      <w:pBdr>
        <w:top w:val="nil"/>
        <w:left w:val="nil"/>
        <w:bottom w:val="nil"/>
        <w:right w:val="nil"/>
        <w:between w:val="nil"/>
      </w:pBdr>
      <w:tabs>
        <w:tab w:val="left" w:pos="3610"/>
        <w:tab w:val="center" w:pos="4252"/>
        <w:tab w:val="right" w:pos="8504"/>
      </w:tabs>
      <w:rPr>
        <w:b/>
        <w:bCs/>
      </w:rPr>
    </w:pPr>
    <w:r w:rsidRPr="00487CA9">
      <w:rPr>
        <w:b/>
        <w:noProof/>
      </w:rPr>
      <w:drawing>
        <wp:inline distT="0" distB="0" distL="0" distR="0" wp14:anchorId="41A53572" wp14:editId="7A003C50">
          <wp:extent cx="774700" cy="723900"/>
          <wp:effectExtent l="0" t="0" r="6350" b="0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77019" cy="72606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487CA9">
      <w:rPr>
        <w:b/>
        <w:bCs/>
      </w:rPr>
      <w:t xml:space="preserve">                      PREFEITURA MUNICIPAL DE BUENO BRANDÃO</w:t>
    </w:r>
  </w:p>
  <w:p w:rsidR="00CA502C" w:rsidRPr="00487CA9" w:rsidRDefault="00CA502C" w:rsidP="00ED7D15">
    <w:pPr>
      <w:pBdr>
        <w:top w:val="nil"/>
        <w:left w:val="nil"/>
        <w:bottom w:val="nil"/>
        <w:right w:val="nil"/>
        <w:between w:val="nil"/>
      </w:pBdr>
      <w:tabs>
        <w:tab w:val="left" w:pos="3610"/>
        <w:tab w:val="center" w:pos="4252"/>
        <w:tab w:val="right" w:pos="8504"/>
      </w:tabs>
      <w:jc w:val="center"/>
      <w:rPr>
        <w:b/>
        <w:bCs/>
      </w:rPr>
    </w:pPr>
    <w:r w:rsidRPr="00487CA9">
      <w:rPr>
        <w:b/>
        <w:bCs/>
      </w:rPr>
      <w:t>ESTÂNCIA CLIMÁTICA E HIDROMINERAL CNPJ:18.940.098/0001-22</w:t>
    </w:r>
  </w:p>
  <w:p w:rsidR="00CA502C" w:rsidRPr="00ED7D15" w:rsidRDefault="00CA502C" w:rsidP="00ED7D15">
    <w:pPr>
      <w:pBdr>
        <w:top w:val="nil"/>
        <w:left w:val="nil"/>
        <w:bottom w:val="nil"/>
        <w:right w:val="nil"/>
        <w:between w:val="nil"/>
      </w:pBdr>
      <w:tabs>
        <w:tab w:val="left" w:pos="3610"/>
        <w:tab w:val="center" w:pos="4252"/>
        <w:tab w:val="right" w:pos="8504"/>
      </w:tabs>
      <w:ind w:left="-426"/>
      <w:rPr>
        <w:rFonts w:ascii="Arial" w:eastAsia="Arial" w:hAnsi="Arial" w:cs="Arial"/>
        <w:b/>
        <w:bCs/>
        <w:color w:val="000000"/>
      </w:rPr>
    </w:pPr>
    <w:r>
      <w:rPr>
        <w:b/>
        <w:bCs/>
      </w:rPr>
      <w:t xml:space="preserve">  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A502C" w:rsidRDefault="00CA502C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8816C5"/>
    <w:multiLevelType w:val="multilevel"/>
    <w:tmpl w:val="4C7EF452"/>
    <w:lvl w:ilvl="0">
      <w:start w:val="1"/>
      <w:numFmt w:val="bullet"/>
      <w:lvlText w:val="●"/>
      <w:lvlJc w:val="left"/>
      <w:pPr>
        <w:ind w:left="709" w:hanging="282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418" w:hanging="282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2127" w:hanging="283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36" w:hanging="283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3545" w:hanging="283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4254" w:hanging="283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4963" w:hanging="283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5672" w:hanging="282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6381" w:hanging="282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" w15:restartNumberingAfterBreak="0">
    <w:nsid w:val="02ED621C"/>
    <w:multiLevelType w:val="multilevel"/>
    <w:tmpl w:val="2CE81758"/>
    <w:lvl w:ilvl="0">
      <w:start w:val="1"/>
      <w:numFmt w:val="bullet"/>
      <w:lvlText w:val="●"/>
      <w:lvlJc w:val="left"/>
      <w:pPr>
        <w:ind w:left="720" w:hanging="283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" w15:restartNumberingAfterBreak="0">
    <w:nsid w:val="030D2CDD"/>
    <w:multiLevelType w:val="multilevel"/>
    <w:tmpl w:val="BE1E33C6"/>
    <w:lvl w:ilvl="0">
      <w:start w:val="1"/>
      <w:numFmt w:val="bullet"/>
      <w:lvlText w:val="●"/>
      <w:lvlJc w:val="left"/>
      <w:pPr>
        <w:ind w:left="720" w:hanging="283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3" w15:restartNumberingAfterBreak="0">
    <w:nsid w:val="0F1135A1"/>
    <w:multiLevelType w:val="multilevel"/>
    <w:tmpl w:val="59AA44C2"/>
    <w:lvl w:ilvl="0">
      <w:start w:val="3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360" w:hanging="360"/>
      </w:pPr>
      <w:rPr>
        <w:sz w:val="22"/>
        <w:szCs w:val="22"/>
      </w:r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4" w15:restartNumberingAfterBreak="0">
    <w:nsid w:val="11B34574"/>
    <w:multiLevelType w:val="multilevel"/>
    <w:tmpl w:val="488EC422"/>
    <w:lvl w:ilvl="0">
      <w:start w:val="1"/>
      <w:numFmt w:val="bullet"/>
      <w:lvlText w:val="●"/>
      <w:lvlJc w:val="left"/>
      <w:pPr>
        <w:ind w:left="709" w:hanging="282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418" w:hanging="282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2127" w:hanging="283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36" w:hanging="283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3545" w:hanging="283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4254" w:hanging="283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4963" w:hanging="283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5672" w:hanging="282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6381" w:hanging="282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5" w15:restartNumberingAfterBreak="0">
    <w:nsid w:val="128F34DB"/>
    <w:multiLevelType w:val="multilevel"/>
    <w:tmpl w:val="EB42EBD4"/>
    <w:lvl w:ilvl="0">
      <w:start w:val="1"/>
      <w:numFmt w:val="bullet"/>
      <w:lvlText w:val="●"/>
      <w:lvlJc w:val="left"/>
      <w:pPr>
        <w:ind w:left="709" w:hanging="282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418" w:hanging="282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2127" w:hanging="283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36" w:hanging="283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3545" w:hanging="283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4254" w:hanging="283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4963" w:hanging="283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5672" w:hanging="282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6381" w:hanging="282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6" w15:restartNumberingAfterBreak="0">
    <w:nsid w:val="142A45A7"/>
    <w:multiLevelType w:val="multilevel"/>
    <w:tmpl w:val="D36E9FBC"/>
    <w:lvl w:ilvl="0">
      <w:start w:val="4"/>
      <w:numFmt w:val="decimal"/>
      <w:lvlText w:val="%1."/>
      <w:lvlJc w:val="left"/>
      <w:pPr>
        <w:ind w:left="360" w:hanging="360"/>
      </w:pPr>
      <w:rPr>
        <w:sz w:val="24"/>
        <w:szCs w:val="24"/>
      </w:rPr>
    </w:lvl>
    <w:lvl w:ilvl="1">
      <w:start w:val="1"/>
      <w:numFmt w:val="decimal"/>
      <w:lvlText w:val="%1.%2."/>
      <w:lvlJc w:val="left"/>
      <w:pPr>
        <w:ind w:left="702" w:hanging="360"/>
      </w:pPr>
      <w:rPr>
        <w:sz w:val="22"/>
        <w:szCs w:val="22"/>
      </w:rPr>
    </w:lvl>
    <w:lvl w:ilvl="2">
      <w:start w:val="1"/>
      <w:numFmt w:val="decimal"/>
      <w:lvlText w:val="%1.%2.%3."/>
      <w:lvlJc w:val="left"/>
      <w:pPr>
        <w:ind w:left="1404" w:hanging="720"/>
      </w:pPr>
      <w:rPr>
        <w:sz w:val="24"/>
        <w:szCs w:val="24"/>
      </w:rPr>
    </w:lvl>
    <w:lvl w:ilvl="3">
      <w:start w:val="1"/>
      <w:numFmt w:val="decimal"/>
      <w:lvlText w:val="%1.%2.%3.%4."/>
      <w:lvlJc w:val="left"/>
      <w:pPr>
        <w:ind w:left="1746" w:hanging="720"/>
      </w:pPr>
      <w:rPr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2448" w:hanging="1080"/>
      </w:pPr>
      <w:rPr>
        <w:sz w:val="24"/>
        <w:szCs w:val="24"/>
      </w:rPr>
    </w:lvl>
    <w:lvl w:ilvl="5">
      <w:start w:val="1"/>
      <w:numFmt w:val="decimal"/>
      <w:lvlText w:val="%1.%2.%3.%4.%5.%6."/>
      <w:lvlJc w:val="left"/>
      <w:pPr>
        <w:ind w:left="2790" w:hanging="1080"/>
      </w:pPr>
      <w:rPr>
        <w:sz w:val="24"/>
        <w:szCs w:val="24"/>
      </w:rPr>
    </w:lvl>
    <w:lvl w:ilvl="6">
      <w:start w:val="1"/>
      <w:numFmt w:val="decimal"/>
      <w:lvlText w:val="%1.%2.%3.%4.%5.%6.%7."/>
      <w:lvlJc w:val="left"/>
      <w:pPr>
        <w:ind w:left="3492" w:hanging="1440"/>
      </w:pPr>
      <w:rPr>
        <w:sz w:val="24"/>
        <w:szCs w:val="24"/>
      </w:rPr>
    </w:lvl>
    <w:lvl w:ilvl="7">
      <w:start w:val="1"/>
      <w:numFmt w:val="decimal"/>
      <w:lvlText w:val="%1.%2.%3.%4.%5.%6.%7.%8."/>
      <w:lvlJc w:val="left"/>
      <w:pPr>
        <w:ind w:left="3834" w:hanging="1440"/>
      </w:pPr>
      <w:rPr>
        <w:sz w:val="24"/>
        <w:szCs w:val="24"/>
      </w:rPr>
    </w:lvl>
    <w:lvl w:ilvl="8">
      <w:start w:val="1"/>
      <w:numFmt w:val="decimal"/>
      <w:lvlText w:val="%1.%2.%3.%4.%5.%6.%7.%8.%9."/>
      <w:lvlJc w:val="left"/>
      <w:pPr>
        <w:ind w:left="4536" w:hanging="1800"/>
      </w:pPr>
      <w:rPr>
        <w:sz w:val="24"/>
        <w:szCs w:val="24"/>
      </w:rPr>
    </w:lvl>
  </w:abstractNum>
  <w:abstractNum w:abstractNumId="7" w15:restartNumberingAfterBreak="0">
    <w:nsid w:val="17072CFA"/>
    <w:multiLevelType w:val="multilevel"/>
    <w:tmpl w:val="553409F6"/>
    <w:lvl w:ilvl="0">
      <w:start w:val="1"/>
      <w:numFmt w:val="bullet"/>
      <w:lvlText w:val="●"/>
      <w:lvlJc w:val="left"/>
      <w:pPr>
        <w:ind w:left="720" w:hanging="283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8" w15:restartNumberingAfterBreak="0">
    <w:nsid w:val="1AB42C2D"/>
    <w:multiLevelType w:val="multilevel"/>
    <w:tmpl w:val="F970DBA8"/>
    <w:lvl w:ilvl="0">
      <w:start w:val="12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lef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lef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left"/>
      <w:pPr>
        <w:ind w:left="6480" w:hanging="180"/>
      </w:pPr>
    </w:lvl>
  </w:abstractNum>
  <w:abstractNum w:abstractNumId="9" w15:restartNumberingAfterBreak="0">
    <w:nsid w:val="222235DE"/>
    <w:multiLevelType w:val="multilevel"/>
    <w:tmpl w:val="9EFA6F4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lef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lef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left"/>
      <w:pPr>
        <w:ind w:left="6480" w:hanging="180"/>
      </w:pPr>
    </w:lvl>
  </w:abstractNum>
  <w:abstractNum w:abstractNumId="10" w15:restartNumberingAfterBreak="0">
    <w:nsid w:val="25765CC6"/>
    <w:multiLevelType w:val="multilevel"/>
    <w:tmpl w:val="E4C62D9C"/>
    <w:lvl w:ilvl="0">
      <w:start w:val="1"/>
      <w:numFmt w:val="bullet"/>
      <w:lvlText w:val="●"/>
      <w:lvlJc w:val="left"/>
      <w:pPr>
        <w:ind w:left="709" w:hanging="282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●"/>
      <w:lvlJc w:val="left"/>
      <w:pPr>
        <w:ind w:left="1418" w:hanging="282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●"/>
      <w:lvlJc w:val="left"/>
      <w:pPr>
        <w:ind w:left="2127" w:hanging="283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36" w:hanging="283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●"/>
      <w:lvlJc w:val="left"/>
      <w:pPr>
        <w:ind w:left="3545" w:hanging="283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●"/>
      <w:lvlJc w:val="left"/>
      <w:pPr>
        <w:ind w:left="4254" w:hanging="283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963" w:hanging="283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●"/>
      <w:lvlJc w:val="left"/>
      <w:pPr>
        <w:ind w:left="5672" w:hanging="282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●"/>
      <w:lvlJc w:val="left"/>
      <w:pPr>
        <w:ind w:left="6381" w:hanging="282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2988716C"/>
    <w:multiLevelType w:val="multilevel"/>
    <w:tmpl w:val="007E2B36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lef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lef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left"/>
      <w:pPr>
        <w:ind w:left="6480" w:hanging="180"/>
      </w:pPr>
    </w:lvl>
  </w:abstractNum>
  <w:abstractNum w:abstractNumId="12" w15:restartNumberingAfterBreak="0">
    <w:nsid w:val="310C612C"/>
    <w:multiLevelType w:val="multilevel"/>
    <w:tmpl w:val="5AD87A04"/>
    <w:lvl w:ilvl="0">
      <w:start w:val="1"/>
      <w:numFmt w:val="bullet"/>
      <w:lvlText w:val="●"/>
      <w:lvlJc w:val="left"/>
      <w:pPr>
        <w:ind w:left="1428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3" w15:restartNumberingAfterBreak="0">
    <w:nsid w:val="38FC605F"/>
    <w:multiLevelType w:val="multilevel"/>
    <w:tmpl w:val="E2FC6714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lef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lef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left"/>
      <w:pPr>
        <w:ind w:left="6480" w:hanging="180"/>
      </w:pPr>
    </w:lvl>
  </w:abstractNum>
  <w:abstractNum w:abstractNumId="14" w15:restartNumberingAfterBreak="0">
    <w:nsid w:val="399837C5"/>
    <w:multiLevelType w:val="multilevel"/>
    <w:tmpl w:val="654ED474"/>
    <w:lvl w:ilvl="0">
      <w:start w:val="1"/>
      <w:numFmt w:val="decimal"/>
      <w:lvlText w:val="%1-"/>
      <w:lvlJc w:val="left"/>
      <w:pPr>
        <w:ind w:left="502" w:hanging="360"/>
      </w:pPr>
      <w:rPr>
        <w:b w:val="0"/>
        <w:bCs w:val="0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5" w15:restartNumberingAfterBreak="0">
    <w:nsid w:val="3D4661D7"/>
    <w:multiLevelType w:val="multilevel"/>
    <w:tmpl w:val="9F946870"/>
    <w:lvl w:ilvl="0">
      <w:start w:val="6"/>
      <w:numFmt w:val="decimal"/>
      <w:lvlText w:val="%1."/>
      <w:lvlJc w:val="left"/>
      <w:pPr>
        <w:ind w:left="360" w:hanging="360"/>
      </w:pPr>
      <w:rPr>
        <w:b/>
        <w:bCs/>
      </w:r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16" w15:restartNumberingAfterBreak="0">
    <w:nsid w:val="45DE23D6"/>
    <w:multiLevelType w:val="multilevel"/>
    <w:tmpl w:val="1DDA8A54"/>
    <w:lvl w:ilvl="0">
      <w:start w:val="1"/>
      <w:numFmt w:val="bullet"/>
      <w:lvlText w:val="●"/>
      <w:lvlJc w:val="left"/>
      <w:pPr>
        <w:ind w:left="720" w:hanging="283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7" w15:restartNumberingAfterBreak="0">
    <w:nsid w:val="49241EF9"/>
    <w:multiLevelType w:val="multilevel"/>
    <w:tmpl w:val="F3D84D74"/>
    <w:lvl w:ilvl="0">
      <w:start w:val="1"/>
      <w:numFmt w:val="decimal"/>
      <w:lvlText w:val="%1."/>
      <w:lvlJc w:val="left"/>
      <w:pPr>
        <w:ind w:left="420" w:hanging="360"/>
      </w:pPr>
      <w:rPr>
        <w:b/>
        <w:bCs/>
        <w:vertAlign w:val="baseline"/>
      </w:rPr>
    </w:lvl>
    <w:lvl w:ilvl="1">
      <w:start w:val="1"/>
      <w:numFmt w:val="decimal"/>
      <w:lvlText w:val="%1.%2"/>
      <w:lvlJc w:val="left"/>
      <w:pPr>
        <w:ind w:left="885" w:hanging="465"/>
      </w:pPr>
      <w:rPr>
        <w:vertAlign w:val="baseline"/>
      </w:rPr>
    </w:lvl>
    <w:lvl w:ilvl="2">
      <w:start w:val="1"/>
      <w:numFmt w:val="decimal"/>
      <w:lvlText w:val="%1.%2.%3"/>
      <w:lvlJc w:val="left"/>
      <w:pPr>
        <w:ind w:left="1500" w:hanging="720"/>
      </w:pPr>
      <w:rPr>
        <w:vertAlign w:val="baseline"/>
      </w:rPr>
    </w:lvl>
    <w:lvl w:ilvl="3">
      <w:start w:val="1"/>
      <w:numFmt w:val="decimal"/>
      <w:lvlText w:val="%1.%2.%3.%4"/>
      <w:lvlJc w:val="left"/>
      <w:pPr>
        <w:ind w:left="1860" w:hanging="720"/>
      </w:pPr>
      <w:rPr>
        <w:vertAlign w:val="baseline"/>
      </w:rPr>
    </w:lvl>
    <w:lvl w:ilvl="4">
      <w:start w:val="1"/>
      <w:numFmt w:val="decimal"/>
      <w:lvlText w:val="%1.%2.%3.%4.%5"/>
      <w:lvlJc w:val="left"/>
      <w:pPr>
        <w:ind w:left="2580" w:hanging="1080"/>
      </w:pPr>
      <w:rPr>
        <w:vertAlign w:val="baseline"/>
      </w:rPr>
    </w:lvl>
    <w:lvl w:ilvl="5">
      <w:start w:val="1"/>
      <w:numFmt w:val="decimal"/>
      <w:lvlText w:val="%1.%2.%3.%4.%5.%6"/>
      <w:lvlJc w:val="left"/>
      <w:pPr>
        <w:ind w:left="2940" w:hanging="1080"/>
      </w:pPr>
      <w:rPr>
        <w:vertAlign w:val="baseline"/>
      </w:rPr>
    </w:lvl>
    <w:lvl w:ilvl="6">
      <w:start w:val="1"/>
      <w:numFmt w:val="decimal"/>
      <w:lvlText w:val="%1.%2.%3.%4.%5.%6.%7"/>
      <w:lvlJc w:val="left"/>
      <w:pPr>
        <w:ind w:left="3660" w:hanging="1440"/>
      </w:pPr>
      <w:rPr>
        <w:vertAlign w:val="baseline"/>
      </w:rPr>
    </w:lvl>
    <w:lvl w:ilvl="7">
      <w:start w:val="1"/>
      <w:numFmt w:val="decimal"/>
      <w:lvlText w:val="%1.%2.%3.%4.%5.%6.%7.%8"/>
      <w:lvlJc w:val="left"/>
      <w:pPr>
        <w:ind w:left="4020" w:hanging="1440"/>
      </w:pPr>
      <w:rPr>
        <w:vertAlign w:val="baseline"/>
      </w:rPr>
    </w:lvl>
    <w:lvl w:ilvl="8">
      <w:start w:val="1"/>
      <w:numFmt w:val="decimal"/>
      <w:lvlText w:val="%1.%2.%3.%4.%5.%6.%7.%8.%9"/>
      <w:lvlJc w:val="left"/>
      <w:pPr>
        <w:ind w:left="4380" w:hanging="1440"/>
      </w:pPr>
      <w:rPr>
        <w:vertAlign w:val="baseline"/>
      </w:rPr>
    </w:lvl>
  </w:abstractNum>
  <w:abstractNum w:abstractNumId="18" w15:restartNumberingAfterBreak="0">
    <w:nsid w:val="4E572B2E"/>
    <w:multiLevelType w:val="multilevel"/>
    <w:tmpl w:val="A02087D2"/>
    <w:lvl w:ilvl="0">
      <w:start w:val="1"/>
      <w:numFmt w:val="bullet"/>
      <w:lvlText w:val="●"/>
      <w:lvlJc w:val="left"/>
      <w:pPr>
        <w:ind w:left="709" w:hanging="282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418" w:hanging="282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2127" w:hanging="283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36" w:hanging="283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3545" w:hanging="283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4254" w:hanging="283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4963" w:hanging="283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5672" w:hanging="282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6381" w:hanging="282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9" w15:restartNumberingAfterBreak="0">
    <w:nsid w:val="4E7E748E"/>
    <w:multiLevelType w:val="multilevel"/>
    <w:tmpl w:val="92DA55CE"/>
    <w:lvl w:ilvl="0">
      <w:start w:val="1"/>
      <w:numFmt w:val="bullet"/>
      <w:lvlText w:val="●"/>
      <w:lvlJc w:val="left"/>
      <w:pPr>
        <w:ind w:left="720" w:hanging="283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0" w15:restartNumberingAfterBreak="0">
    <w:nsid w:val="556079B3"/>
    <w:multiLevelType w:val="multilevel"/>
    <w:tmpl w:val="4F40A17C"/>
    <w:lvl w:ilvl="0">
      <w:start w:val="1"/>
      <w:numFmt w:val="bullet"/>
      <w:lvlText w:val="●"/>
      <w:lvlJc w:val="left"/>
      <w:pPr>
        <w:ind w:left="709" w:hanging="282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418" w:hanging="282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2127" w:hanging="283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36" w:hanging="283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3545" w:hanging="283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4254" w:hanging="283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4963" w:hanging="283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5672" w:hanging="282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6381" w:hanging="282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21" w15:restartNumberingAfterBreak="0">
    <w:nsid w:val="592056F5"/>
    <w:multiLevelType w:val="multilevel"/>
    <w:tmpl w:val="8E002F0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22" w15:restartNumberingAfterBreak="0">
    <w:nsid w:val="5FDA793F"/>
    <w:multiLevelType w:val="multilevel"/>
    <w:tmpl w:val="7F64B600"/>
    <w:lvl w:ilvl="0">
      <w:start w:val="1"/>
      <w:numFmt w:val="bullet"/>
      <w:lvlText w:val="●"/>
      <w:lvlJc w:val="left"/>
      <w:pPr>
        <w:ind w:left="720" w:hanging="283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3" w15:restartNumberingAfterBreak="0">
    <w:nsid w:val="64D1780E"/>
    <w:multiLevelType w:val="multilevel"/>
    <w:tmpl w:val="E7B6CA5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24" w15:restartNumberingAfterBreak="0">
    <w:nsid w:val="6B4617EB"/>
    <w:multiLevelType w:val="multilevel"/>
    <w:tmpl w:val="759E88A2"/>
    <w:lvl w:ilvl="0">
      <w:start w:val="1"/>
      <w:numFmt w:val="bullet"/>
      <w:lvlText w:val="●"/>
      <w:lvlJc w:val="left"/>
      <w:pPr>
        <w:ind w:left="114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25" w15:restartNumberingAfterBreak="0">
    <w:nsid w:val="6D121AE0"/>
    <w:multiLevelType w:val="multilevel"/>
    <w:tmpl w:val="8ED04056"/>
    <w:lvl w:ilvl="0">
      <w:start w:val="1"/>
      <w:numFmt w:val="bullet"/>
      <w:lvlText w:val="●"/>
      <w:lvlJc w:val="left"/>
      <w:pPr>
        <w:ind w:left="709" w:hanging="282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418" w:hanging="282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2127" w:hanging="283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36" w:hanging="283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3545" w:hanging="283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4254" w:hanging="283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4963" w:hanging="283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5672" w:hanging="282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6381" w:hanging="282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26" w15:restartNumberingAfterBreak="0">
    <w:nsid w:val="71DD040D"/>
    <w:multiLevelType w:val="multilevel"/>
    <w:tmpl w:val="38F0CB40"/>
    <w:lvl w:ilvl="0">
      <w:start w:val="1"/>
      <w:numFmt w:val="bullet"/>
      <w:lvlText w:val="●"/>
      <w:lvlJc w:val="left"/>
      <w:pPr>
        <w:ind w:left="720" w:hanging="283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7" w15:restartNumberingAfterBreak="0">
    <w:nsid w:val="78744A61"/>
    <w:multiLevelType w:val="multilevel"/>
    <w:tmpl w:val="599C107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lef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lef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left"/>
      <w:pPr>
        <w:ind w:left="6480" w:hanging="180"/>
      </w:pPr>
    </w:lvl>
  </w:abstractNum>
  <w:abstractNum w:abstractNumId="28" w15:restartNumberingAfterBreak="0">
    <w:nsid w:val="7B071C5E"/>
    <w:multiLevelType w:val="multilevel"/>
    <w:tmpl w:val="D1E84F66"/>
    <w:lvl w:ilvl="0">
      <w:start w:val="1"/>
      <w:numFmt w:val="bullet"/>
      <w:lvlText w:val="●"/>
      <w:lvlJc w:val="left"/>
      <w:pPr>
        <w:ind w:left="78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29" w15:restartNumberingAfterBreak="0">
    <w:nsid w:val="7F3E5349"/>
    <w:multiLevelType w:val="multilevel"/>
    <w:tmpl w:val="D48CAF56"/>
    <w:lvl w:ilvl="0">
      <w:start w:val="1"/>
      <w:numFmt w:val="bullet"/>
      <w:lvlText w:val="●"/>
      <w:lvlJc w:val="left"/>
      <w:pPr>
        <w:ind w:left="720" w:hanging="283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num w:numId="1">
    <w:abstractNumId w:val="25"/>
  </w:num>
  <w:num w:numId="2">
    <w:abstractNumId w:val="20"/>
  </w:num>
  <w:num w:numId="3">
    <w:abstractNumId w:val="18"/>
  </w:num>
  <w:num w:numId="4">
    <w:abstractNumId w:val="5"/>
  </w:num>
  <w:num w:numId="5">
    <w:abstractNumId w:val="21"/>
  </w:num>
  <w:num w:numId="6">
    <w:abstractNumId w:val="12"/>
  </w:num>
  <w:num w:numId="7">
    <w:abstractNumId w:val="14"/>
  </w:num>
  <w:num w:numId="8">
    <w:abstractNumId w:val="28"/>
  </w:num>
  <w:num w:numId="9">
    <w:abstractNumId w:val="17"/>
  </w:num>
  <w:num w:numId="10">
    <w:abstractNumId w:val="24"/>
  </w:num>
  <w:num w:numId="11">
    <w:abstractNumId w:val="4"/>
  </w:num>
  <w:num w:numId="12">
    <w:abstractNumId w:val="0"/>
  </w:num>
  <w:num w:numId="13">
    <w:abstractNumId w:val="23"/>
  </w:num>
  <w:num w:numId="14">
    <w:abstractNumId w:val="8"/>
  </w:num>
  <w:num w:numId="15">
    <w:abstractNumId w:val="10"/>
  </w:num>
  <w:num w:numId="16">
    <w:abstractNumId w:val="29"/>
  </w:num>
  <w:num w:numId="17">
    <w:abstractNumId w:val="1"/>
  </w:num>
  <w:num w:numId="18">
    <w:abstractNumId w:val="26"/>
  </w:num>
  <w:num w:numId="19">
    <w:abstractNumId w:val="2"/>
  </w:num>
  <w:num w:numId="20">
    <w:abstractNumId w:val="22"/>
  </w:num>
  <w:num w:numId="21">
    <w:abstractNumId w:val="16"/>
  </w:num>
  <w:num w:numId="22">
    <w:abstractNumId w:val="7"/>
  </w:num>
  <w:num w:numId="23">
    <w:abstractNumId w:val="19"/>
  </w:num>
  <w:num w:numId="24">
    <w:abstractNumId w:val="3"/>
  </w:num>
  <w:num w:numId="25">
    <w:abstractNumId w:val="6"/>
  </w:num>
  <w:num w:numId="26">
    <w:abstractNumId w:val="15"/>
  </w:num>
  <w:num w:numId="27">
    <w:abstractNumId w:val="27"/>
  </w:num>
  <w:num w:numId="28">
    <w:abstractNumId w:val="11"/>
  </w:num>
  <w:num w:numId="29">
    <w:abstractNumId w:val="9"/>
  </w:num>
  <w:num w:numId="3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TrueTypeFont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3C71"/>
    <w:rsid w:val="00031644"/>
    <w:rsid w:val="00042134"/>
    <w:rsid w:val="00047912"/>
    <w:rsid w:val="00066C3C"/>
    <w:rsid w:val="0007635A"/>
    <w:rsid w:val="000B26C6"/>
    <w:rsid w:val="000B3FCF"/>
    <w:rsid w:val="000F5ED0"/>
    <w:rsid w:val="00156361"/>
    <w:rsid w:val="001A1ABC"/>
    <w:rsid w:val="001B1174"/>
    <w:rsid w:val="001B49CE"/>
    <w:rsid w:val="001D7BE4"/>
    <w:rsid w:val="001E4A87"/>
    <w:rsid w:val="00217CF9"/>
    <w:rsid w:val="00233D90"/>
    <w:rsid w:val="002542BE"/>
    <w:rsid w:val="002A2B5D"/>
    <w:rsid w:val="002F28B6"/>
    <w:rsid w:val="002F2F91"/>
    <w:rsid w:val="00340E90"/>
    <w:rsid w:val="003B14D3"/>
    <w:rsid w:val="003B1B99"/>
    <w:rsid w:val="003B67BE"/>
    <w:rsid w:val="003C1FFA"/>
    <w:rsid w:val="003D5A0B"/>
    <w:rsid w:val="0042772D"/>
    <w:rsid w:val="00445D11"/>
    <w:rsid w:val="00487CA9"/>
    <w:rsid w:val="004C1337"/>
    <w:rsid w:val="004F057E"/>
    <w:rsid w:val="004F3C71"/>
    <w:rsid w:val="00525AC5"/>
    <w:rsid w:val="00533D66"/>
    <w:rsid w:val="0055689D"/>
    <w:rsid w:val="00561508"/>
    <w:rsid w:val="005E6BD3"/>
    <w:rsid w:val="005F6F26"/>
    <w:rsid w:val="0060502A"/>
    <w:rsid w:val="00612C92"/>
    <w:rsid w:val="006173E4"/>
    <w:rsid w:val="006234D5"/>
    <w:rsid w:val="0063706D"/>
    <w:rsid w:val="00646B64"/>
    <w:rsid w:val="00690438"/>
    <w:rsid w:val="007307DF"/>
    <w:rsid w:val="00743B18"/>
    <w:rsid w:val="00747CC5"/>
    <w:rsid w:val="007A2011"/>
    <w:rsid w:val="007B00E9"/>
    <w:rsid w:val="007C4561"/>
    <w:rsid w:val="008154DB"/>
    <w:rsid w:val="00832BCE"/>
    <w:rsid w:val="00841E24"/>
    <w:rsid w:val="008631BB"/>
    <w:rsid w:val="008800F8"/>
    <w:rsid w:val="008B5A76"/>
    <w:rsid w:val="009617B2"/>
    <w:rsid w:val="009A682B"/>
    <w:rsid w:val="009B3D2E"/>
    <w:rsid w:val="009E19C6"/>
    <w:rsid w:val="009E5C1F"/>
    <w:rsid w:val="00A12A39"/>
    <w:rsid w:val="00A42AAE"/>
    <w:rsid w:val="00A57309"/>
    <w:rsid w:val="00AC4F73"/>
    <w:rsid w:val="00AF63E5"/>
    <w:rsid w:val="00B13A29"/>
    <w:rsid w:val="00B771C9"/>
    <w:rsid w:val="00B949E5"/>
    <w:rsid w:val="00BA07A8"/>
    <w:rsid w:val="00BB38AB"/>
    <w:rsid w:val="00BB5487"/>
    <w:rsid w:val="00BC2D4B"/>
    <w:rsid w:val="00C141F5"/>
    <w:rsid w:val="00C5652B"/>
    <w:rsid w:val="00CA212E"/>
    <w:rsid w:val="00CA502C"/>
    <w:rsid w:val="00CA6050"/>
    <w:rsid w:val="00CF78D9"/>
    <w:rsid w:val="00D10AAD"/>
    <w:rsid w:val="00D47ECB"/>
    <w:rsid w:val="00D56CD9"/>
    <w:rsid w:val="00D66D72"/>
    <w:rsid w:val="00DC31EA"/>
    <w:rsid w:val="00E003C0"/>
    <w:rsid w:val="00E27490"/>
    <w:rsid w:val="00E3560D"/>
    <w:rsid w:val="00E47AEC"/>
    <w:rsid w:val="00E513D2"/>
    <w:rsid w:val="00ED7A8E"/>
    <w:rsid w:val="00ED7D15"/>
    <w:rsid w:val="00F2355E"/>
    <w:rsid w:val="00FB1E34"/>
    <w:rsid w:val="00FB3E22"/>
    <w:rsid w:val="00FD7CD2"/>
    <w:rsid w:val="00FF4A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B1B4323"/>
  <w15:docId w15:val="{5447179C-EE2C-4304-8F98-4CD4CA48D1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link w:val="Ttulo1Char"/>
    <w:pPr>
      <w:keepNext/>
      <w:spacing w:before="240" w:after="60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Ttulo2">
    <w:name w:val="heading 2"/>
    <w:basedOn w:val="Normal"/>
    <w:next w:val="Normal"/>
    <w:link w:val="Ttulo2Char"/>
    <w:pPr>
      <w:keepNext/>
      <w:ind w:left="142"/>
      <w:outlineLvl w:val="1"/>
    </w:pPr>
    <w:rPr>
      <w:sz w:val="28"/>
      <w:szCs w:val="28"/>
    </w:rPr>
  </w:style>
  <w:style w:type="paragraph" w:styleId="Ttulo3">
    <w:name w:val="heading 3"/>
    <w:basedOn w:val="Normal"/>
    <w:next w:val="Normal"/>
    <w:link w:val="Ttulo3Char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link w:val="Ttulo4Char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Ttulo5">
    <w:name w:val="heading 5"/>
    <w:basedOn w:val="Normal"/>
    <w:next w:val="Normal"/>
    <w:link w:val="Ttulo5Char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link w:val="Ttulo6Char"/>
    <w:pPr>
      <w:keepNext/>
      <w:outlineLvl w:val="5"/>
    </w:p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link w:val="TtuloChar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link w:val="SubttuloChar"/>
    <w:pPr>
      <w:ind w:left="709" w:firstLine="707"/>
    </w:pPr>
    <w:rPr>
      <w:sz w:val="24"/>
      <w:szCs w:val="24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28" w:type="dxa"/>
        <w:left w:w="115" w:type="dxa"/>
        <w:bottom w:w="28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bottom w:w="0" w:type="dxa"/>
      </w:tblCellMar>
    </w:tblPr>
  </w:style>
  <w:style w:type="paragraph" w:styleId="NormalWeb">
    <w:name w:val="Normal (Web)"/>
    <w:basedOn w:val="Normal"/>
    <w:uiPriority w:val="99"/>
    <w:unhideWhenUsed/>
    <w:qFormat/>
    <w:rsid w:val="00031644"/>
    <w:pPr>
      <w:suppressAutoHyphens/>
      <w:spacing w:beforeAutospacing="1" w:afterAutospacing="1"/>
    </w:pPr>
    <w:rPr>
      <w:sz w:val="24"/>
      <w:szCs w:val="24"/>
    </w:rPr>
  </w:style>
  <w:style w:type="paragraph" w:customStyle="1" w:styleId="Contedodatabela">
    <w:name w:val="Conteúdo da tabela"/>
    <w:basedOn w:val="Normal"/>
    <w:qFormat/>
    <w:rsid w:val="008800F8"/>
    <w:pPr>
      <w:widowControl w:val="0"/>
      <w:suppressLineNumbers/>
      <w:suppressAutoHyphens/>
    </w:pPr>
    <w:rPr>
      <w:sz w:val="28"/>
    </w:rPr>
  </w:style>
  <w:style w:type="character" w:customStyle="1" w:styleId="whitespace-normal">
    <w:name w:val="whitespace-normal"/>
    <w:basedOn w:val="Fontepargpadro"/>
    <w:rsid w:val="002542BE"/>
  </w:style>
  <w:style w:type="paragraph" w:styleId="PargrafodaLista">
    <w:name w:val="List Paragraph"/>
    <w:basedOn w:val="Normal"/>
    <w:uiPriority w:val="34"/>
    <w:qFormat/>
    <w:rsid w:val="002542BE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7A2011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7A2011"/>
  </w:style>
  <w:style w:type="paragraph" w:styleId="Rodap">
    <w:name w:val="footer"/>
    <w:basedOn w:val="Normal"/>
    <w:link w:val="RodapChar"/>
    <w:uiPriority w:val="99"/>
    <w:unhideWhenUsed/>
    <w:rsid w:val="007A2011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7A2011"/>
  </w:style>
  <w:style w:type="paragraph" w:styleId="Textodebalo">
    <w:name w:val="Balloon Text"/>
    <w:basedOn w:val="Normal"/>
    <w:link w:val="TextodebaloChar"/>
    <w:uiPriority w:val="99"/>
    <w:semiHidden/>
    <w:unhideWhenUsed/>
    <w:rsid w:val="007A2011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A2011"/>
    <w:rPr>
      <w:rFonts w:ascii="Tahoma" w:hAnsi="Tahoma" w:cs="Tahoma"/>
      <w:sz w:val="16"/>
      <w:szCs w:val="16"/>
    </w:rPr>
  </w:style>
  <w:style w:type="character" w:customStyle="1" w:styleId="Ttulo1Char">
    <w:name w:val="Título 1 Char"/>
    <w:basedOn w:val="Fontepargpadro"/>
    <w:link w:val="Ttulo1"/>
    <w:rsid w:val="008154DB"/>
    <w:rPr>
      <w:rFonts w:ascii="Arial" w:eastAsia="Arial" w:hAnsi="Arial" w:cs="Arial"/>
      <w:b/>
      <w:bCs/>
      <w:sz w:val="32"/>
      <w:szCs w:val="32"/>
    </w:rPr>
  </w:style>
  <w:style w:type="character" w:customStyle="1" w:styleId="Ttulo2Char">
    <w:name w:val="Título 2 Char"/>
    <w:basedOn w:val="Fontepargpadro"/>
    <w:link w:val="Ttulo2"/>
    <w:rsid w:val="008154DB"/>
    <w:rPr>
      <w:sz w:val="28"/>
      <w:szCs w:val="28"/>
    </w:rPr>
  </w:style>
  <w:style w:type="character" w:customStyle="1" w:styleId="Ttulo3Char">
    <w:name w:val="Título 3 Char"/>
    <w:basedOn w:val="Fontepargpadro"/>
    <w:link w:val="Ttulo3"/>
    <w:rsid w:val="008154DB"/>
    <w:rPr>
      <w:b/>
      <w:bCs/>
      <w:sz w:val="28"/>
      <w:szCs w:val="28"/>
    </w:rPr>
  </w:style>
  <w:style w:type="character" w:customStyle="1" w:styleId="Ttulo4Char">
    <w:name w:val="Título 4 Char"/>
    <w:basedOn w:val="Fontepargpadro"/>
    <w:link w:val="Ttulo4"/>
    <w:rsid w:val="008154DB"/>
    <w:rPr>
      <w:b/>
      <w:bCs/>
      <w:sz w:val="28"/>
      <w:szCs w:val="28"/>
    </w:rPr>
  </w:style>
  <w:style w:type="character" w:customStyle="1" w:styleId="Ttulo5Char">
    <w:name w:val="Título 5 Char"/>
    <w:basedOn w:val="Fontepargpadro"/>
    <w:link w:val="Ttulo5"/>
    <w:rsid w:val="008154DB"/>
    <w:rPr>
      <w:b/>
      <w:bCs/>
      <w:sz w:val="22"/>
      <w:szCs w:val="22"/>
    </w:rPr>
  </w:style>
  <w:style w:type="character" w:customStyle="1" w:styleId="Ttulo6Char">
    <w:name w:val="Título 6 Char"/>
    <w:basedOn w:val="Fontepargpadro"/>
    <w:link w:val="Ttulo6"/>
    <w:rsid w:val="008154DB"/>
  </w:style>
  <w:style w:type="character" w:customStyle="1" w:styleId="TtuloChar">
    <w:name w:val="Título Char"/>
    <w:basedOn w:val="Fontepargpadro"/>
    <w:link w:val="Ttulo"/>
    <w:rsid w:val="008154DB"/>
    <w:rPr>
      <w:b/>
      <w:bCs/>
      <w:sz w:val="72"/>
      <w:szCs w:val="72"/>
    </w:rPr>
  </w:style>
  <w:style w:type="character" w:customStyle="1" w:styleId="SubttuloChar">
    <w:name w:val="Subtítulo Char"/>
    <w:basedOn w:val="Fontepargpadro"/>
    <w:link w:val="Subttulo"/>
    <w:rsid w:val="008154DB"/>
    <w:rPr>
      <w:sz w:val="24"/>
      <w:szCs w:val="24"/>
    </w:rPr>
  </w:style>
  <w:style w:type="paragraph" w:customStyle="1" w:styleId="isselectedend">
    <w:name w:val="isselectedend"/>
    <w:basedOn w:val="Normal"/>
    <w:rsid w:val="008154DB"/>
    <w:pPr>
      <w:spacing w:before="100" w:beforeAutospacing="1" w:after="100" w:afterAutospacing="1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366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0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www.google.com/search?q=Lei+n%C2%BA+14.628%2F2023&amp;oq=leis+e+diretrizes+que+dao+respaldo+as+secretaria+de+educa%C3%A7ao%2C+cultura%2C+assistencia+social%2C+saude%2C+meio+ambiente+para+compra+de+g%C3%AAneros+alimenticios&amp;gs_lcrp=EgZjaHJvbWUyBggAEEUYOdIBCjcyNjM2ajBqMTWoAgiwAgHxBTHIxUJWA3_j8QUxyMVCVgN_4w&amp;sourceid=chrome&amp;ie=UTF-8&amp;ved=2ahUKEwiwxNmn466TAxWzPrkGHanzDKEQgK4QegQICBAD" TargetMode="External"/><Relationship Id="rId18" Type="http://schemas.openxmlformats.org/officeDocument/2006/relationships/header" Target="header3.xml"/><Relationship Id="rId3" Type="http://schemas.openxmlformats.org/officeDocument/2006/relationships/numbering" Target="numbering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https://www.google.com/search?q=Lei+n%C2%BA+11.346%2F2006&amp;oq=leis+e+diretrizes+que+dao+respaldo+as+secretaria+de+educa%C3%A7ao%2C+cultura%2C+assistencia+social%2C+saude%2C+meio+ambiente+para+compra+de+g%C3%AAneros+alimenticios&amp;gs_lcrp=EgZjaHJvbWUyBggAEEUYOdIBCjcyNjM2ajBqMTWoAgiwAgHxBTHIxUJWA3_j8QUxyMVCVgN_4w&amp;sourceid=chrome&amp;ie=UTF-8&amp;ved=2ahUKEwiwxNmn466TAxWzPrkGHanzDKEQgK4QegQICBAB" TargetMode="External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www.google.com/search?q=Resolu%C3%A7%C3%A3o+CD%2FFNDE+n%C2%BA+6%2F2020&amp;oq=leis+e+diretrizes+que+dao+respaldo+as+secretaria+de+educa%C3%A7ao%2C+cultura%2C+assistencia+social%2C+saude%2C+meio+ambiente+para+compra+de+g%C3%AAneros+alimenticios&amp;gs_lcrp=EgZjaHJvbWUyBggAEEUYOdIBCjcyNjM2ajBqMTWoAgiwAgHxBTHIxUJWA3_j8QUxyMVCVgN_4w&amp;sourceid=chrome&amp;ie=UTF-8&amp;ved=2ahUKEwiwxNmn466TAxWzPrkGHanzDKEQgK4QegQIBRAD" TargetMode="External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10" Type="http://schemas.openxmlformats.org/officeDocument/2006/relationships/hyperlink" Target="https://www.google.com/search?q=Lei+n%C2%BA+11.947%2F2009&amp;oq=leis+e+diretrizes+que+dao+respaldo+as+secretaria+de+educa%C3%A7ao%2C+cultura%2C+assistencia+social%2C+saude%2C+meio+ambiente+para+compra+de+g%C3%AAneros+alimenticios&amp;gs_lcrp=EgZjaHJvbWUyBggAEEUYOdIBCjcyNjM2ajBqMTWoAgiwAgHxBTHIxUJWA3_j8QUxyMVCVgN_4w&amp;sourceid=chrome&amp;ie=UTF-8&amp;ved=2ahUKEwiwxNmn466TAxWzPrkGHanzDKEQgK4QegQIBRAB" TargetMode="External"/><Relationship Id="rId19" Type="http://schemas.openxmlformats.org/officeDocument/2006/relationships/footer" Target="footer3.xml"/><Relationship Id="rId4" Type="http://schemas.openxmlformats.org/officeDocument/2006/relationships/styles" Target="styles.xml"/><Relationship Id="rId9" Type="http://schemas.openxmlformats.org/officeDocument/2006/relationships/hyperlink" Target="https://www.google.com/search?q=Nova+Lei+de+Licita%C3%A7%C3%B5es+%28Lei+n%C2%BA+14.133%2F2021%29&amp;oq=leis+e+diretrizes+que+dao+respaldo+as+secretaria+de+educa%C3%A7ao%2C+cultura%2C+assistencia+social%2C+saude%2C+meio+ambiente+para+compra+de+g%C3%AAneros+alimenticios&amp;gs_lcrp=EgZjaHJvbWUyBggAEEUYOdIBCjcyNjM2ajBqMTWoAgiwAgHxBTHIxUJWA3_j8QUxyMVCVgN_4w&amp;sourceid=chrome&amp;ie=UTF-8&amp;ved=2ahUKEwiwxNmn466TAxWzPrkGHanzDKEQgK4QegQIAhAB" TargetMode="Externa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nDCMJPzTH/s+FO59MtAEhz6/MJg==">CgMxLjA4AHIhMV93MG5ZcThEaXdzOTQ4MEktZFdET3JlMTNEU3FQYTRG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DB5622BD-F46D-409C-B5E2-F39ACE7E07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13</Pages>
  <Words>4523</Words>
  <Characters>24426</Characters>
  <Application>Microsoft Office Word</Application>
  <DocSecurity>0</DocSecurity>
  <Lines>203</Lines>
  <Paragraphs>57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28892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Cliente</dc:creator>
  <cp:lastModifiedBy>Cliente</cp:lastModifiedBy>
  <cp:revision>5</cp:revision>
  <cp:lastPrinted>2026-06-22T19:21:00Z</cp:lastPrinted>
  <dcterms:created xsi:type="dcterms:W3CDTF">2026-06-18T18:27:00Z</dcterms:created>
  <dcterms:modified xsi:type="dcterms:W3CDTF">2026-06-22T19:21:00Z</dcterms:modified>
</cp:coreProperties>
</file>